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E40" w:rsidRPr="007B7FBB" w:rsidRDefault="00287FF5" w:rsidP="00524E40">
      <w:pPr>
        <w:spacing w:line="300" w:lineRule="exact"/>
        <w:rPr>
          <w:rFonts w:ascii="メイリオ" w:eastAsia="メイリオ" w:hAnsi="メイリオ" w:cs="メイリオ"/>
          <w:sz w:val="30"/>
          <w:szCs w:val="30"/>
        </w:rPr>
      </w:pPr>
      <w:r>
        <w:rPr>
          <w:rFonts w:ascii="メイリオ" w:eastAsia="メイリオ" w:hAnsi="メイリオ" w:cs="メイリオ" w:hint="eastAsia"/>
          <w:sz w:val="30"/>
          <w:szCs w:val="30"/>
        </w:rPr>
        <w:t>肥育牛経営等緊急支援特別対策事業に係る取組メニューと内容について</w:t>
      </w:r>
    </w:p>
    <w:p w:rsidR="00B144D3" w:rsidRDefault="00A25867" w:rsidP="00474932">
      <w:pPr>
        <w:numPr>
          <w:ilvl w:val="0"/>
          <w:numId w:val="1"/>
        </w:numPr>
        <w:shd w:val="clear" w:color="auto" w:fill="7F7F7F" w:themeFill="background1" w:themeFillShade="7F"/>
        <w:spacing w:line="300" w:lineRule="exact"/>
        <w:rPr>
          <w:rFonts w:ascii="ＭＳ ゴシック" w:eastAsia="ＭＳ ゴシック" w:hAnsi="ＭＳ ゴシック"/>
          <w:color w:val="FFFFFF" w:themeColor="background1"/>
          <w:sz w:val="28"/>
        </w:rPr>
      </w:pPr>
      <w:r>
        <w:rPr>
          <w:rFonts w:ascii="ＭＳ ゴシック" w:eastAsia="ＭＳ ゴシック" w:hAnsi="ＭＳ ゴシック" w:hint="eastAsia"/>
          <w:color w:val="FFFFFF" w:themeColor="background1"/>
          <w:sz w:val="26"/>
          <w:szCs w:val="26"/>
        </w:rPr>
        <w:t>信州あんしん農産物［牛肉］生産農場認定制度に取</w:t>
      </w:r>
      <w:r w:rsidR="00287FF5">
        <w:rPr>
          <w:rFonts w:ascii="ＭＳ ゴシック" w:eastAsia="ＭＳ ゴシック" w:hAnsi="ＭＳ ゴシック" w:hint="eastAsia"/>
          <w:color w:val="FFFFFF" w:themeColor="background1"/>
          <w:sz w:val="26"/>
          <w:szCs w:val="26"/>
        </w:rPr>
        <w:t>組んでいる和牛生産者</w:t>
      </w:r>
    </w:p>
    <w:p w:rsidR="00E217DB" w:rsidRDefault="00A25867" w:rsidP="001411C1">
      <w:pPr>
        <w:spacing w:line="300" w:lineRule="exact"/>
        <w:ind w:left="560" w:hangingChars="200" w:hanging="560"/>
        <w:rPr>
          <w:rFonts w:ascii="ＭＳ ゴシック" w:eastAsia="ＭＳ ゴシック" w:hAnsi="ＭＳ ゴシック"/>
          <w:sz w:val="2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00E217DB">
        <w:rPr>
          <w:rFonts w:ascii="ＭＳ ゴシック" w:eastAsia="ＭＳ ゴシック" w:hAnsi="ＭＳ ゴシック" w:hint="eastAsia"/>
          <w:sz w:val="28"/>
        </w:rPr>
        <w:t>飼料分析：</w:t>
      </w:r>
      <w:r w:rsidR="00287FF5">
        <w:rPr>
          <w:rFonts w:ascii="ＭＳ ゴシック" w:eastAsia="ＭＳ ゴシック" w:hAnsi="ＭＳ ゴシック" w:hint="eastAsia"/>
          <w:sz w:val="28"/>
        </w:rPr>
        <w:t>給与飼料</w:t>
      </w:r>
      <w:r w:rsidR="00E217DB">
        <w:rPr>
          <w:rFonts w:ascii="ＭＳ ゴシック" w:eastAsia="ＭＳ ゴシック" w:hAnsi="ＭＳ ゴシック" w:hint="eastAsia"/>
          <w:sz w:val="28"/>
        </w:rPr>
        <w:t>の</w:t>
      </w:r>
      <w:r w:rsidR="00287FF5">
        <w:rPr>
          <w:rFonts w:ascii="ＭＳ ゴシック" w:eastAsia="ＭＳ ゴシック" w:hAnsi="ＭＳ ゴシック" w:hint="eastAsia"/>
          <w:sz w:val="28"/>
        </w:rPr>
        <w:t>情報</w:t>
      </w:r>
      <w:r w:rsidR="00E217DB">
        <w:rPr>
          <w:rFonts w:ascii="ＭＳ ゴシック" w:eastAsia="ＭＳ ゴシック" w:hAnsi="ＭＳ ゴシック" w:hint="eastAsia"/>
          <w:sz w:val="28"/>
        </w:rPr>
        <w:t>の公表</w:t>
      </w:r>
      <w:r>
        <w:rPr>
          <w:rFonts w:ascii="ＭＳ ゴシック" w:eastAsia="ＭＳ ゴシック" w:hAnsi="ＭＳ ゴシック" w:hint="eastAsia"/>
          <w:sz w:val="28"/>
        </w:rPr>
        <w:t>、</w:t>
      </w:r>
      <w:r w:rsidR="00E217DB">
        <w:rPr>
          <w:rFonts w:ascii="ＭＳ ゴシック" w:eastAsia="ＭＳ ゴシック" w:hAnsi="ＭＳ ゴシック" w:hint="eastAsia"/>
          <w:sz w:val="28"/>
        </w:rPr>
        <w:t>肉質分析：</w:t>
      </w:r>
      <w:r>
        <w:rPr>
          <w:rFonts w:ascii="ＭＳ ゴシック" w:eastAsia="ＭＳ ゴシック" w:hAnsi="ＭＳ ゴシック" w:hint="eastAsia"/>
          <w:sz w:val="28"/>
        </w:rPr>
        <w:t>枝肉のオレイン酸測定、</w:t>
      </w:r>
      <w:r w:rsidR="00E217DB">
        <w:rPr>
          <w:rFonts w:ascii="ＭＳ ゴシック" w:eastAsia="ＭＳ ゴシック" w:hAnsi="ＭＳ ゴシック" w:hint="eastAsia"/>
          <w:sz w:val="28"/>
        </w:rPr>
        <w:t>畜</w:t>
      </w:r>
    </w:p>
    <w:p w:rsidR="00E217DB" w:rsidRDefault="00E217DB" w:rsidP="001411C1">
      <w:pPr>
        <w:spacing w:line="300" w:lineRule="exact"/>
        <w:ind w:leftChars="100" w:left="490" w:hangingChars="100" w:hanging="280"/>
        <w:rPr>
          <w:rFonts w:ascii="ＭＳ ゴシック" w:eastAsia="ＭＳ ゴシック" w:hAnsi="ＭＳ ゴシック"/>
          <w:sz w:val="28"/>
        </w:rPr>
      </w:pPr>
      <w:r>
        <w:rPr>
          <w:rFonts w:ascii="ＭＳ ゴシック" w:eastAsia="ＭＳ ゴシック" w:hAnsi="ＭＳ ゴシック" w:hint="eastAsia"/>
          <w:sz w:val="28"/>
        </w:rPr>
        <w:t>舎の環境改善：</w:t>
      </w:r>
      <w:r w:rsidR="00A25867">
        <w:rPr>
          <w:rFonts w:ascii="ＭＳ ゴシック" w:eastAsia="ＭＳ ゴシック" w:hAnsi="ＭＳ ゴシック" w:hint="eastAsia"/>
          <w:sz w:val="28"/>
        </w:rPr>
        <w:t>疾病発生率の低減（</w:t>
      </w:r>
      <w:r w:rsidR="00287FF5">
        <w:rPr>
          <w:rFonts w:ascii="ＭＳ ゴシック" w:eastAsia="ＭＳ ゴシック" w:hAnsi="ＭＳ ゴシック" w:hint="eastAsia"/>
          <w:sz w:val="28"/>
        </w:rPr>
        <w:t>О157</w:t>
      </w:r>
      <w:r w:rsidR="00A25867">
        <w:rPr>
          <w:rFonts w:ascii="ＭＳ ゴシック" w:eastAsia="ＭＳ ゴシック" w:hAnsi="ＭＳ ゴシック" w:hint="eastAsia"/>
          <w:sz w:val="28"/>
        </w:rPr>
        <w:t>及びサルモネラ検査の実施）</w:t>
      </w:r>
      <w:r>
        <w:rPr>
          <w:rFonts w:ascii="ＭＳ ゴシック" w:eastAsia="ＭＳ ゴシック" w:hAnsi="ＭＳ ゴシック" w:hint="eastAsia"/>
          <w:sz w:val="28"/>
        </w:rPr>
        <w:t>に</w:t>
      </w:r>
    </w:p>
    <w:p w:rsidR="00B144D3" w:rsidRDefault="00E217DB" w:rsidP="008F29C8">
      <w:pPr>
        <w:spacing w:line="300" w:lineRule="exact"/>
        <w:ind w:leftChars="100" w:left="490" w:hangingChars="100" w:hanging="280"/>
        <w:rPr>
          <w:rFonts w:ascii="ＭＳ ゴシック" w:eastAsia="ＭＳ ゴシック" w:hAnsi="ＭＳ ゴシック"/>
          <w:sz w:val="28"/>
        </w:rPr>
      </w:pPr>
      <w:r>
        <w:rPr>
          <w:rFonts w:ascii="ＭＳ ゴシック" w:eastAsia="ＭＳ ゴシック" w:hAnsi="ＭＳ ゴシック" w:hint="eastAsia"/>
          <w:sz w:val="28"/>
        </w:rPr>
        <w:t>取組んで</w:t>
      </w:r>
      <w:r w:rsidR="00A25867">
        <w:rPr>
          <w:rFonts w:ascii="ＭＳ ゴシック" w:eastAsia="ＭＳ ゴシック" w:hAnsi="ＭＳ ゴシック" w:hint="eastAsia"/>
          <w:sz w:val="28"/>
        </w:rPr>
        <w:t>いるので</w:t>
      </w:r>
      <w:r w:rsidR="00287FF5">
        <w:rPr>
          <w:rFonts w:ascii="ＭＳ ゴシック" w:eastAsia="ＭＳ ゴシック" w:hAnsi="ＭＳ ゴシック" w:hint="eastAsia"/>
          <w:sz w:val="28"/>
        </w:rPr>
        <w:t>肥育牛経</w:t>
      </w:r>
      <w:r w:rsidR="00A25867">
        <w:rPr>
          <w:rFonts w:ascii="ＭＳ ゴシック" w:eastAsia="ＭＳ ゴシック" w:hAnsi="ＭＳ ゴシック" w:hint="eastAsia"/>
          <w:sz w:val="28"/>
        </w:rPr>
        <w:t>営強化計画書には以下のように記載できます。</w:t>
      </w:r>
    </w:p>
    <w:tbl>
      <w:tblPr>
        <w:tblStyle w:val="a7"/>
        <w:tblpPr w:leftFromText="180" w:rightFromText="180" w:vertAnchor="text" w:horzAnchor="page" w:tblpX="1447" w:tblpY="76"/>
        <w:tblOverlap w:val="never"/>
        <w:tblW w:w="9145" w:type="dxa"/>
        <w:tblLayout w:type="fixed"/>
        <w:tblLook w:val="04A0" w:firstRow="1" w:lastRow="0" w:firstColumn="1" w:lastColumn="0" w:noHBand="0" w:noVBand="1"/>
      </w:tblPr>
      <w:tblGrid>
        <w:gridCol w:w="2770"/>
        <w:gridCol w:w="6375"/>
      </w:tblGrid>
      <w:tr w:rsidR="00B144D3">
        <w:tc>
          <w:tcPr>
            <w:tcW w:w="2770" w:type="dxa"/>
          </w:tcPr>
          <w:p w:rsidR="00B144D3" w:rsidRPr="008F29C8" w:rsidRDefault="00287FF5" w:rsidP="008F29C8">
            <w:pPr>
              <w:spacing w:line="200" w:lineRule="exact"/>
              <w:rPr>
                <w:rFonts w:ascii="ＭＳ ゴシック" w:eastAsia="ＭＳ ゴシック" w:hAnsi="ＭＳ ゴシック"/>
                <w:sz w:val="24"/>
                <w:szCs w:val="24"/>
              </w:rPr>
            </w:pPr>
            <w:r w:rsidRPr="008F29C8">
              <w:rPr>
                <w:rFonts w:ascii="ＭＳ ゴシック" w:eastAsia="ＭＳ ゴシック" w:hAnsi="ＭＳ ゴシック" w:hint="eastAsia"/>
                <w:sz w:val="24"/>
                <w:szCs w:val="24"/>
              </w:rPr>
              <w:t>取組内容</w:t>
            </w:r>
          </w:p>
        </w:tc>
        <w:tc>
          <w:tcPr>
            <w:tcW w:w="6375" w:type="dxa"/>
          </w:tcPr>
          <w:p w:rsidR="00B144D3" w:rsidRPr="008F29C8" w:rsidRDefault="00E217DB" w:rsidP="008F29C8">
            <w:pPr>
              <w:spacing w:line="200" w:lineRule="exact"/>
              <w:rPr>
                <w:rFonts w:ascii="ＭＳ ゴシック" w:eastAsia="ＭＳ ゴシック" w:hAnsi="ＭＳ ゴシック"/>
                <w:sz w:val="24"/>
                <w:szCs w:val="24"/>
              </w:rPr>
            </w:pPr>
            <w:r w:rsidRPr="008F29C8">
              <w:rPr>
                <w:rFonts w:ascii="ＭＳ ゴシック" w:eastAsia="ＭＳ ゴシック" w:hAnsi="ＭＳ ゴシック" w:hint="eastAsia"/>
                <w:sz w:val="24"/>
                <w:szCs w:val="24"/>
              </w:rPr>
              <w:t>実施する左の取組内容に</w:t>
            </w:r>
            <w:r w:rsidRPr="008F29C8">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B"/>
                </mc:Choice>
                <mc:Fallback>
                  <w:t>○</w:t>
                </mc:Fallback>
              </mc:AlternateContent>
            </w:r>
            <w:r w:rsidRPr="008F29C8">
              <w:rPr>
                <w:rFonts w:ascii="ＭＳ ゴシック" w:eastAsia="ＭＳ ゴシック" w:hAnsi="ＭＳ ゴシック" w:hint="eastAsia"/>
                <w:sz w:val="24"/>
                <w:szCs w:val="24"/>
              </w:rPr>
              <w:t>をしてください。</w:t>
            </w:r>
          </w:p>
        </w:tc>
      </w:tr>
      <w:tr w:rsidR="00B144D3">
        <w:tc>
          <w:tcPr>
            <w:tcW w:w="2770" w:type="dxa"/>
          </w:tcPr>
          <w:p w:rsidR="00B144D3" w:rsidRPr="008F29C8" w:rsidRDefault="00287FF5" w:rsidP="008F29C8">
            <w:pPr>
              <w:spacing w:line="200" w:lineRule="exact"/>
              <w:rPr>
                <w:rFonts w:ascii="ＭＳ ゴシック" w:eastAsia="ＭＳ ゴシック" w:hAnsi="ＭＳ ゴシック"/>
                <w:sz w:val="24"/>
                <w:szCs w:val="24"/>
              </w:rPr>
            </w:pPr>
            <w:r w:rsidRPr="008F29C8">
              <w:rPr>
                <w:rFonts w:ascii="ＭＳ ゴシック" w:eastAsia="ＭＳ ゴシック" w:hAnsi="ＭＳ ゴシック" w:hint="eastAsia"/>
                <w:sz w:val="24"/>
                <w:szCs w:val="24"/>
              </w:rPr>
              <w:t>１　飼料分析</w:t>
            </w:r>
          </w:p>
        </w:tc>
        <w:tc>
          <w:tcPr>
            <w:tcW w:w="6375" w:type="dxa"/>
          </w:tcPr>
          <w:p w:rsidR="00B144D3" w:rsidRPr="008F29C8" w:rsidRDefault="00A25867" w:rsidP="008F29C8">
            <w:pPr>
              <w:spacing w:line="200" w:lineRule="exact"/>
              <w:rPr>
                <w:rFonts w:ascii="ＭＳ ゴシック" w:eastAsia="ＭＳ ゴシック" w:hAnsi="ＭＳ ゴシック"/>
                <w:sz w:val="24"/>
                <w:szCs w:val="24"/>
              </w:rPr>
            </w:pPr>
            <w:r w:rsidRPr="008F29C8">
              <w:rPr>
                <w:rFonts w:ascii="ＭＳ ゴシック" w:eastAsia="ＭＳ ゴシック" w:hAnsi="ＭＳ ゴシック" w:hint="eastAsia"/>
                <w:sz w:val="24"/>
                <w:szCs w:val="24"/>
              </w:rPr>
              <w:t>〇</w:t>
            </w:r>
          </w:p>
        </w:tc>
      </w:tr>
      <w:tr w:rsidR="00B144D3">
        <w:tc>
          <w:tcPr>
            <w:tcW w:w="2770" w:type="dxa"/>
          </w:tcPr>
          <w:p w:rsidR="00B144D3" w:rsidRPr="008F29C8" w:rsidRDefault="00287FF5" w:rsidP="008F29C8">
            <w:pPr>
              <w:spacing w:line="200" w:lineRule="exact"/>
              <w:rPr>
                <w:rFonts w:ascii="ＭＳ ゴシック" w:eastAsia="ＭＳ ゴシック" w:hAnsi="ＭＳ ゴシック"/>
                <w:sz w:val="24"/>
                <w:szCs w:val="24"/>
              </w:rPr>
            </w:pPr>
            <w:r w:rsidRPr="008F29C8">
              <w:rPr>
                <w:rFonts w:ascii="ＭＳ ゴシック" w:eastAsia="ＭＳ ゴシック" w:hAnsi="ＭＳ ゴシック" w:hint="eastAsia"/>
                <w:sz w:val="24"/>
                <w:szCs w:val="24"/>
              </w:rPr>
              <w:t>２　血液分析</w:t>
            </w:r>
          </w:p>
        </w:tc>
        <w:tc>
          <w:tcPr>
            <w:tcW w:w="6375" w:type="dxa"/>
          </w:tcPr>
          <w:p w:rsidR="00B144D3" w:rsidRPr="008F29C8" w:rsidRDefault="00B144D3" w:rsidP="008F29C8">
            <w:pPr>
              <w:spacing w:line="200" w:lineRule="exact"/>
              <w:rPr>
                <w:rFonts w:ascii="ＭＳ ゴシック" w:eastAsia="ＭＳ ゴシック" w:hAnsi="ＭＳ ゴシック"/>
                <w:sz w:val="24"/>
                <w:szCs w:val="24"/>
              </w:rPr>
            </w:pPr>
          </w:p>
        </w:tc>
      </w:tr>
      <w:tr w:rsidR="00B144D3">
        <w:tc>
          <w:tcPr>
            <w:tcW w:w="2770" w:type="dxa"/>
          </w:tcPr>
          <w:p w:rsidR="00B144D3" w:rsidRPr="008F29C8" w:rsidRDefault="00287FF5" w:rsidP="008F29C8">
            <w:pPr>
              <w:spacing w:line="200" w:lineRule="exact"/>
              <w:rPr>
                <w:rFonts w:ascii="ＭＳ ゴシック" w:eastAsia="ＭＳ ゴシック" w:hAnsi="ＭＳ ゴシック"/>
                <w:sz w:val="24"/>
                <w:szCs w:val="24"/>
              </w:rPr>
            </w:pPr>
            <w:r w:rsidRPr="008F29C8">
              <w:rPr>
                <w:rFonts w:ascii="ＭＳ ゴシック" w:eastAsia="ＭＳ ゴシック" w:hAnsi="ＭＳ ゴシック" w:hint="eastAsia"/>
                <w:sz w:val="24"/>
                <w:szCs w:val="24"/>
              </w:rPr>
              <w:t>３　肉質分析</w:t>
            </w:r>
          </w:p>
        </w:tc>
        <w:tc>
          <w:tcPr>
            <w:tcW w:w="6375" w:type="dxa"/>
          </w:tcPr>
          <w:p w:rsidR="00B144D3" w:rsidRPr="008F29C8" w:rsidRDefault="008C5D44" w:rsidP="008F29C8">
            <w:pPr>
              <w:spacing w:line="200" w:lineRule="exact"/>
              <w:rPr>
                <w:rFonts w:ascii="ＭＳ ゴシック" w:eastAsia="ＭＳ ゴシック" w:hAnsi="ＭＳ ゴシック"/>
                <w:sz w:val="24"/>
                <w:szCs w:val="24"/>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Pr>
                <w:rFonts w:ascii="ＭＳ ゴシック" w:eastAsia="ＭＳ ゴシック" w:hAnsi="ＭＳ ゴシック" w:hint="eastAsia"/>
                <w:sz w:val="24"/>
                <w:szCs w:val="24"/>
              </w:rPr>
              <w:t>オレイン酸測定している場合該当</w:t>
            </w:r>
          </w:p>
        </w:tc>
      </w:tr>
      <w:tr w:rsidR="00B144D3">
        <w:tc>
          <w:tcPr>
            <w:tcW w:w="2770" w:type="dxa"/>
          </w:tcPr>
          <w:p w:rsidR="00B144D3" w:rsidRPr="008F29C8" w:rsidRDefault="00287FF5" w:rsidP="008F29C8">
            <w:pPr>
              <w:spacing w:line="200" w:lineRule="exact"/>
              <w:rPr>
                <w:rFonts w:ascii="ＭＳ ゴシック" w:eastAsia="ＭＳ ゴシック" w:hAnsi="ＭＳ ゴシック"/>
                <w:sz w:val="24"/>
                <w:szCs w:val="24"/>
              </w:rPr>
            </w:pPr>
            <w:r w:rsidRPr="008F29C8">
              <w:rPr>
                <w:rFonts w:ascii="ＭＳ ゴシック" w:eastAsia="ＭＳ ゴシック" w:hAnsi="ＭＳ ゴシック" w:hint="eastAsia"/>
                <w:sz w:val="24"/>
                <w:szCs w:val="24"/>
              </w:rPr>
              <w:t>４　畜舎の環境改善</w:t>
            </w:r>
          </w:p>
        </w:tc>
        <w:tc>
          <w:tcPr>
            <w:tcW w:w="6375" w:type="dxa"/>
          </w:tcPr>
          <w:p w:rsidR="00B144D3" w:rsidRPr="008F29C8" w:rsidRDefault="00A25867" w:rsidP="008F29C8">
            <w:pPr>
              <w:spacing w:line="200" w:lineRule="exact"/>
              <w:rPr>
                <w:rFonts w:ascii="ＭＳ ゴシック" w:eastAsia="ＭＳ ゴシック" w:hAnsi="ＭＳ ゴシック"/>
                <w:sz w:val="24"/>
                <w:szCs w:val="24"/>
              </w:rPr>
            </w:pPr>
            <w:r w:rsidRPr="008F29C8">
              <w:rPr>
                <w:rFonts w:ascii="ＭＳ ゴシック" w:eastAsia="ＭＳ ゴシック" w:hAnsi="ＭＳ ゴシック" w:hint="eastAsia"/>
                <w:sz w:val="24"/>
                <w:szCs w:val="24"/>
              </w:rPr>
              <w:t>〇</w:t>
            </w:r>
          </w:p>
        </w:tc>
      </w:tr>
      <w:tr w:rsidR="00B144D3">
        <w:tc>
          <w:tcPr>
            <w:tcW w:w="2770" w:type="dxa"/>
          </w:tcPr>
          <w:p w:rsidR="00B144D3" w:rsidRPr="008F29C8" w:rsidRDefault="00287FF5" w:rsidP="008F29C8">
            <w:pPr>
              <w:spacing w:line="200" w:lineRule="exact"/>
              <w:rPr>
                <w:rFonts w:ascii="ＭＳ ゴシック" w:eastAsia="ＭＳ ゴシック" w:hAnsi="ＭＳ ゴシック"/>
                <w:sz w:val="24"/>
                <w:szCs w:val="24"/>
              </w:rPr>
            </w:pPr>
            <w:r w:rsidRPr="008F29C8">
              <w:rPr>
                <w:rFonts w:ascii="ＭＳ ゴシック" w:eastAsia="ＭＳ ゴシック" w:hAnsi="ＭＳ ゴシック" w:hint="eastAsia"/>
                <w:sz w:val="24"/>
                <w:szCs w:val="24"/>
              </w:rPr>
              <w:t>５　経営分析</w:t>
            </w:r>
          </w:p>
        </w:tc>
        <w:tc>
          <w:tcPr>
            <w:tcW w:w="6375" w:type="dxa"/>
          </w:tcPr>
          <w:p w:rsidR="00B144D3" w:rsidRPr="008F29C8" w:rsidRDefault="00B144D3" w:rsidP="008F29C8">
            <w:pPr>
              <w:spacing w:line="200" w:lineRule="exact"/>
              <w:rPr>
                <w:rFonts w:ascii="ＭＳ ゴシック" w:eastAsia="ＭＳ ゴシック" w:hAnsi="ＭＳ ゴシック"/>
                <w:sz w:val="24"/>
                <w:szCs w:val="24"/>
              </w:rPr>
            </w:pPr>
          </w:p>
        </w:tc>
      </w:tr>
    </w:tbl>
    <w:p w:rsidR="00B144D3" w:rsidRDefault="00B144D3">
      <w:pPr>
        <w:spacing w:line="120" w:lineRule="exact"/>
        <w:rPr>
          <w:rFonts w:ascii="ＭＳ ゴシック" w:eastAsia="ＭＳ ゴシック" w:hAnsi="ＭＳ ゴシック"/>
          <w:sz w:val="28"/>
        </w:rPr>
      </w:pPr>
    </w:p>
    <w:p w:rsidR="00B144D3" w:rsidRDefault="00287FF5" w:rsidP="00474932">
      <w:pPr>
        <w:numPr>
          <w:ilvl w:val="0"/>
          <w:numId w:val="1"/>
        </w:numPr>
        <w:shd w:val="clear" w:color="auto" w:fill="7F7F7F" w:themeFill="background1" w:themeFillShade="7F"/>
        <w:spacing w:line="300" w:lineRule="exact"/>
        <w:rPr>
          <w:rFonts w:ascii="ＭＳ ゴシック" w:eastAsia="ＭＳ ゴシック" w:hAnsi="ＭＳ ゴシック"/>
          <w:color w:val="FFFFFF" w:themeColor="background1"/>
          <w:sz w:val="28"/>
        </w:rPr>
      </w:pPr>
      <w:r>
        <w:rPr>
          <w:rFonts w:ascii="ＭＳ ゴシック" w:eastAsia="ＭＳ ゴシック" w:hAnsi="ＭＳ ゴシック" w:hint="eastAsia"/>
          <w:color w:val="FFFFFF" w:themeColor="background1"/>
          <w:sz w:val="28"/>
        </w:rPr>
        <w:t>信州あんしん農産物［牛肉］生産農場認定制度に取り組んでいる交雑牛・</w:t>
      </w:r>
    </w:p>
    <w:p w:rsidR="00B144D3" w:rsidRDefault="00287FF5" w:rsidP="00474932">
      <w:pPr>
        <w:shd w:val="clear" w:color="auto" w:fill="7F7F7F" w:themeFill="background1" w:themeFillShade="7F"/>
        <w:spacing w:line="300" w:lineRule="exact"/>
        <w:rPr>
          <w:rFonts w:ascii="ＭＳ ゴシック" w:eastAsia="ＭＳ ゴシック" w:hAnsi="ＭＳ ゴシック"/>
          <w:sz w:val="28"/>
        </w:rPr>
      </w:pPr>
      <w:r>
        <w:rPr>
          <w:rFonts w:ascii="ＭＳ ゴシック" w:eastAsia="ＭＳ ゴシック" w:hAnsi="ＭＳ ゴシック" w:hint="eastAsia"/>
          <w:color w:val="FFFFFF" w:themeColor="background1"/>
          <w:sz w:val="28"/>
        </w:rPr>
        <w:t xml:space="preserve">　乳用去勢生産者</w:t>
      </w:r>
    </w:p>
    <w:p w:rsidR="00B144D3" w:rsidRDefault="00E217DB" w:rsidP="001411C1">
      <w:pPr>
        <w:spacing w:line="300" w:lineRule="exact"/>
        <w:ind w:leftChars="42" w:left="368" w:hangingChars="100" w:hanging="280"/>
        <w:rPr>
          <w:rFonts w:ascii="ＭＳ ゴシック" w:eastAsia="ＭＳ ゴシック" w:hAnsi="ＭＳ ゴシック"/>
          <w:sz w:val="28"/>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8"/>
        </w:rPr>
        <mc:AlternateContent>
          <mc:Choice Requires="w16se">
            <w16se:symEx w16se:font="Segoe UI Emoji" w16se:char="25CB"/>
          </mc:Choice>
          <mc:Fallback>
            <w:t>○</w:t>
          </mc:Fallback>
        </mc:AlternateContent>
      </w:r>
      <w:r w:rsidR="001411C1">
        <w:rPr>
          <w:rFonts w:ascii="ＭＳ ゴシック" w:eastAsia="ＭＳ ゴシック" w:hAnsi="ＭＳ ゴシック" w:hint="eastAsia"/>
          <w:sz w:val="28"/>
        </w:rPr>
        <w:t>飼料分析：給与飼料の情報の公表、</w:t>
      </w:r>
      <w:r w:rsidRPr="00E217DB">
        <w:rPr>
          <w:rFonts w:ascii="ＭＳ ゴシック" w:eastAsia="ＭＳ ゴシック" w:hAnsi="ＭＳ ゴシック" w:hint="eastAsia"/>
          <w:sz w:val="28"/>
        </w:rPr>
        <w:t>畜舎の環境改善：疾病発生率の低減（О157及びサルモネラ検査の実施）に</w:t>
      </w:r>
      <w:r w:rsidR="008F29C8">
        <w:rPr>
          <w:rFonts w:ascii="ＭＳ ゴシック" w:eastAsia="ＭＳ ゴシック" w:hAnsi="ＭＳ ゴシック" w:hint="eastAsia"/>
          <w:sz w:val="28"/>
        </w:rPr>
        <w:t>取組んでいるので</w:t>
      </w:r>
      <w:r w:rsidRPr="00E217DB">
        <w:rPr>
          <w:rFonts w:ascii="ＭＳ ゴシック" w:eastAsia="ＭＳ ゴシック" w:hAnsi="ＭＳ ゴシック" w:hint="eastAsia"/>
          <w:sz w:val="28"/>
        </w:rPr>
        <w:t>肥育牛経営強化計画書には以下のように記載できます。</w:t>
      </w:r>
    </w:p>
    <w:tbl>
      <w:tblPr>
        <w:tblStyle w:val="a7"/>
        <w:tblpPr w:leftFromText="180" w:rightFromText="180" w:vertAnchor="text" w:horzAnchor="page" w:tblpX="1477" w:tblpY="114"/>
        <w:tblOverlap w:val="never"/>
        <w:tblW w:w="9145" w:type="dxa"/>
        <w:tblLayout w:type="fixed"/>
        <w:tblLook w:val="04A0" w:firstRow="1" w:lastRow="0" w:firstColumn="1" w:lastColumn="0" w:noHBand="0" w:noVBand="1"/>
      </w:tblPr>
      <w:tblGrid>
        <w:gridCol w:w="2770"/>
        <w:gridCol w:w="6375"/>
      </w:tblGrid>
      <w:tr w:rsidR="00B144D3">
        <w:tc>
          <w:tcPr>
            <w:tcW w:w="2770" w:type="dxa"/>
          </w:tcPr>
          <w:p w:rsidR="00B144D3" w:rsidRPr="008F29C8" w:rsidRDefault="00287FF5" w:rsidP="008F29C8">
            <w:pPr>
              <w:spacing w:line="200" w:lineRule="exact"/>
              <w:rPr>
                <w:rFonts w:ascii="ＭＳ ゴシック" w:eastAsia="ＭＳ ゴシック" w:hAnsi="ＭＳ ゴシック"/>
                <w:sz w:val="24"/>
                <w:szCs w:val="24"/>
              </w:rPr>
            </w:pPr>
            <w:r w:rsidRPr="008F29C8">
              <w:rPr>
                <w:rFonts w:ascii="ＭＳ ゴシック" w:eastAsia="ＭＳ ゴシック" w:hAnsi="ＭＳ ゴシック" w:hint="eastAsia"/>
                <w:sz w:val="24"/>
                <w:szCs w:val="24"/>
              </w:rPr>
              <w:t>取組内容</w:t>
            </w:r>
          </w:p>
        </w:tc>
        <w:tc>
          <w:tcPr>
            <w:tcW w:w="6375" w:type="dxa"/>
          </w:tcPr>
          <w:p w:rsidR="00B144D3" w:rsidRPr="008F29C8" w:rsidRDefault="00287FF5" w:rsidP="008F29C8">
            <w:pPr>
              <w:spacing w:line="200" w:lineRule="exact"/>
              <w:rPr>
                <w:rFonts w:ascii="ＭＳ ゴシック" w:eastAsia="ＭＳ ゴシック" w:hAnsi="ＭＳ ゴシック"/>
                <w:sz w:val="24"/>
                <w:szCs w:val="24"/>
              </w:rPr>
            </w:pPr>
            <w:r w:rsidRPr="008F29C8">
              <w:rPr>
                <w:rFonts w:ascii="ＭＳ ゴシック" w:eastAsia="ＭＳ ゴシック" w:hAnsi="ＭＳ ゴシック" w:hint="eastAsia"/>
                <w:sz w:val="24"/>
                <w:szCs w:val="24"/>
              </w:rPr>
              <w:t>実施する左の取組内容に〇をしてください。</w:t>
            </w:r>
          </w:p>
        </w:tc>
      </w:tr>
      <w:tr w:rsidR="00B144D3">
        <w:tc>
          <w:tcPr>
            <w:tcW w:w="2770" w:type="dxa"/>
          </w:tcPr>
          <w:p w:rsidR="00B144D3" w:rsidRPr="008F29C8" w:rsidRDefault="00287FF5" w:rsidP="008F29C8">
            <w:pPr>
              <w:spacing w:line="200" w:lineRule="exact"/>
              <w:rPr>
                <w:rFonts w:ascii="ＭＳ ゴシック" w:eastAsia="ＭＳ ゴシック" w:hAnsi="ＭＳ ゴシック"/>
                <w:sz w:val="24"/>
                <w:szCs w:val="24"/>
              </w:rPr>
            </w:pPr>
            <w:r w:rsidRPr="008F29C8">
              <w:rPr>
                <w:rFonts w:ascii="ＭＳ ゴシック" w:eastAsia="ＭＳ ゴシック" w:hAnsi="ＭＳ ゴシック" w:hint="eastAsia"/>
                <w:sz w:val="24"/>
                <w:szCs w:val="24"/>
              </w:rPr>
              <w:t>１　飼料分析</w:t>
            </w:r>
          </w:p>
        </w:tc>
        <w:tc>
          <w:tcPr>
            <w:tcW w:w="6375" w:type="dxa"/>
          </w:tcPr>
          <w:p w:rsidR="00B144D3" w:rsidRPr="008F29C8" w:rsidRDefault="00287FF5" w:rsidP="008F29C8">
            <w:pPr>
              <w:spacing w:line="200" w:lineRule="exact"/>
              <w:rPr>
                <w:rFonts w:ascii="ＭＳ ゴシック" w:eastAsia="ＭＳ ゴシック" w:hAnsi="ＭＳ ゴシック"/>
                <w:sz w:val="24"/>
                <w:szCs w:val="24"/>
              </w:rPr>
            </w:pPr>
            <w:r w:rsidRPr="008F29C8">
              <w:rPr>
                <w:rFonts w:ascii="ＭＳ ゴシック" w:eastAsia="ＭＳ ゴシック" w:hAnsi="ＭＳ ゴシック" w:hint="eastAsia"/>
                <w:sz w:val="24"/>
                <w:szCs w:val="24"/>
              </w:rPr>
              <w:t>〇</w:t>
            </w:r>
          </w:p>
        </w:tc>
      </w:tr>
      <w:tr w:rsidR="00B144D3">
        <w:tc>
          <w:tcPr>
            <w:tcW w:w="2770" w:type="dxa"/>
          </w:tcPr>
          <w:p w:rsidR="00B144D3" w:rsidRPr="008F29C8" w:rsidRDefault="00287FF5" w:rsidP="008F29C8">
            <w:pPr>
              <w:spacing w:line="200" w:lineRule="exact"/>
              <w:rPr>
                <w:rFonts w:ascii="ＭＳ ゴシック" w:eastAsia="ＭＳ ゴシック" w:hAnsi="ＭＳ ゴシック"/>
                <w:sz w:val="24"/>
                <w:szCs w:val="24"/>
              </w:rPr>
            </w:pPr>
            <w:r w:rsidRPr="008F29C8">
              <w:rPr>
                <w:rFonts w:ascii="ＭＳ ゴシック" w:eastAsia="ＭＳ ゴシック" w:hAnsi="ＭＳ ゴシック" w:hint="eastAsia"/>
                <w:sz w:val="24"/>
                <w:szCs w:val="24"/>
              </w:rPr>
              <w:t>２　血液分析</w:t>
            </w:r>
          </w:p>
        </w:tc>
        <w:tc>
          <w:tcPr>
            <w:tcW w:w="6375" w:type="dxa"/>
          </w:tcPr>
          <w:p w:rsidR="00B144D3" w:rsidRPr="008F29C8" w:rsidRDefault="00B144D3" w:rsidP="008F29C8">
            <w:pPr>
              <w:spacing w:line="200" w:lineRule="exact"/>
              <w:rPr>
                <w:rFonts w:ascii="ＭＳ ゴシック" w:eastAsia="ＭＳ ゴシック" w:hAnsi="ＭＳ ゴシック"/>
                <w:sz w:val="24"/>
                <w:szCs w:val="24"/>
              </w:rPr>
            </w:pPr>
          </w:p>
        </w:tc>
      </w:tr>
      <w:tr w:rsidR="00B144D3">
        <w:tc>
          <w:tcPr>
            <w:tcW w:w="2770" w:type="dxa"/>
          </w:tcPr>
          <w:p w:rsidR="00B144D3" w:rsidRPr="008F29C8" w:rsidRDefault="00287FF5" w:rsidP="008F29C8">
            <w:pPr>
              <w:spacing w:line="200" w:lineRule="exact"/>
              <w:rPr>
                <w:rFonts w:ascii="ＭＳ ゴシック" w:eastAsia="ＭＳ ゴシック" w:hAnsi="ＭＳ ゴシック"/>
                <w:sz w:val="24"/>
                <w:szCs w:val="24"/>
              </w:rPr>
            </w:pPr>
            <w:r w:rsidRPr="008F29C8">
              <w:rPr>
                <w:rFonts w:ascii="ＭＳ ゴシック" w:eastAsia="ＭＳ ゴシック" w:hAnsi="ＭＳ ゴシック" w:hint="eastAsia"/>
                <w:sz w:val="24"/>
                <w:szCs w:val="24"/>
              </w:rPr>
              <w:t>３　肉質分析</w:t>
            </w:r>
          </w:p>
        </w:tc>
        <w:tc>
          <w:tcPr>
            <w:tcW w:w="6375" w:type="dxa"/>
          </w:tcPr>
          <w:p w:rsidR="00B144D3" w:rsidRPr="008F29C8" w:rsidRDefault="00B144D3" w:rsidP="008F29C8">
            <w:pPr>
              <w:spacing w:line="200" w:lineRule="exact"/>
              <w:rPr>
                <w:rFonts w:ascii="ＭＳ ゴシック" w:eastAsia="ＭＳ ゴシック" w:hAnsi="ＭＳ ゴシック"/>
                <w:sz w:val="24"/>
                <w:szCs w:val="24"/>
              </w:rPr>
            </w:pPr>
          </w:p>
        </w:tc>
      </w:tr>
      <w:tr w:rsidR="00B144D3">
        <w:tc>
          <w:tcPr>
            <w:tcW w:w="2770" w:type="dxa"/>
          </w:tcPr>
          <w:p w:rsidR="00B144D3" w:rsidRPr="008F29C8" w:rsidRDefault="00287FF5" w:rsidP="008F29C8">
            <w:pPr>
              <w:spacing w:line="200" w:lineRule="exact"/>
              <w:rPr>
                <w:rFonts w:ascii="ＭＳ ゴシック" w:eastAsia="ＭＳ ゴシック" w:hAnsi="ＭＳ ゴシック"/>
                <w:sz w:val="24"/>
                <w:szCs w:val="24"/>
              </w:rPr>
            </w:pPr>
            <w:r w:rsidRPr="008F29C8">
              <w:rPr>
                <w:rFonts w:ascii="ＭＳ ゴシック" w:eastAsia="ＭＳ ゴシック" w:hAnsi="ＭＳ ゴシック" w:hint="eastAsia"/>
                <w:sz w:val="24"/>
                <w:szCs w:val="24"/>
              </w:rPr>
              <w:t>４　畜舎の環境改善</w:t>
            </w:r>
          </w:p>
        </w:tc>
        <w:tc>
          <w:tcPr>
            <w:tcW w:w="6375" w:type="dxa"/>
          </w:tcPr>
          <w:p w:rsidR="00B144D3" w:rsidRPr="008F29C8" w:rsidRDefault="00287FF5" w:rsidP="008F29C8">
            <w:pPr>
              <w:spacing w:line="200" w:lineRule="exact"/>
              <w:rPr>
                <w:rFonts w:ascii="ＭＳ ゴシック" w:eastAsia="ＭＳ ゴシック" w:hAnsi="ＭＳ ゴシック"/>
                <w:sz w:val="24"/>
                <w:szCs w:val="24"/>
              </w:rPr>
            </w:pPr>
            <w:r w:rsidRPr="008F29C8">
              <w:rPr>
                <w:rFonts w:ascii="ＭＳ ゴシック" w:eastAsia="ＭＳ ゴシック" w:hAnsi="ＭＳ ゴシック" w:hint="eastAsia"/>
                <w:sz w:val="24"/>
                <w:szCs w:val="24"/>
              </w:rPr>
              <w:t>〇</w:t>
            </w:r>
          </w:p>
        </w:tc>
      </w:tr>
      <w:tr w:rsidR="00B144D3">
        <w:tc>
          <w:tcPr>
            <w:tcW w:w="2770" w:type="dxa"/>
          </w:tcPr>
          <w:p w:rsidR="00B144D3" w:rsidRPr="008F29C8" w:rsidRDefault="00287FF5" w:rsidP="008F29C8">
            <w:pPr>
              <w:spacing w:line="200" w:lineRule="exact"/>
              <w:rPr>
                <w:rFonts w:ascii="ＭＳ ゴシック" w:eastAsia="ＭＳ ゴシック" w:hAnsi="ＭＳ ゴシック"/>
                <w:sz w:val="24"/>
                <w:szCs w:val="24"/>
              </w:rPr>
            </w:pPr>
            <w:r w:rsidRPr="008F29C8">
              <w:rPr>
                <w:rFonts w:ascii="ＭＳ ゴシック" w:eastAsia="ＭＳ ゴシック" w:hAnsi="ＭＳ ゴシック" w:hint="eastAsia"/>
                <w:sz w:val="24"/>
                <w:szCs w:val="24"/>
              </w:rPr>
              <w:t>５　経営分析</w:t>
            </w:r>
          </w:p>
        </w:tc>
        <w:tc>
          <w:tcPr>
            <w:tcW w:w="6375" w:type="dxa"/>
          </w:tcPr>
          <w:p w:rsidR="00B144D3" w:rsidRPr="008F29C8" w:rsidRDefault="00B144D3" w:rsidP="008F29C8">
            <w:pPr>
              <w:spacing w:line="200" w:lineRule="exact"/>
              <w:rPr>
                <w:rFonts w:ascii="ＭＳ ゴシック" w:eastAsia="ＭＳ ゴシック" w:hAnsi="ＭＳ ゴシック"/>
                <w:sz w:val="24"/>
                <w:szCs w:val="24"/>
              </w:rPr>
            </w:pPr>
          </w:p>
        </w:tc>
      </w:tr>
    </w:tbl>
    <w:p w:rsidR="00B144D3" w:rsidRDefault="00B144D3">
      <w:pPr>
        <w:spacing w:line="14" w:lineRule="exact"/>
        <w:rPr>
          <w:rFonts w:ascii="ＭＳ ゴシック" w:eastAsia="ＭＳ ゴシック" w:hAnsi="ＭＳ ゴシック"/>
          <w:sz w:val="28"/>
        </w:rPr>
      </w:pPr>
    </w:p>
    <w:p w:rsidR="001411C1" w:rsidRDefault="001411C1">
      <w:pPr>
        <w:spacing w:line="14" w:lineRule="exact"/>
        <w:rPr>
          <w:rFonts w:ascii="ＭＳ ゴシック" w:eastAsia="ＭＳ ゴシック" w:hAnsi="ＭＳ ゴシック"/>
          <w:sz w:val="28"/>
        </w:rPr>
      </w:pPr>
    </w:p>
    <w:p w:rsidR="00B144D3" w:rsidRDefault="00B144D3">
      <w:pPr>
        <w:spacing w:line="60" w:lineRule="exact"/>
        <w:rPr>
          <w:rFonts w:ascii="ＭＳ ゴシック" w:eastAsia="ＭＳ ゴシック" w:hAnsi="ＭＳ ゴシック"/>
          <w:sz w:val="28"/>
        </w:rPr>
      </w:pPr>
    </w:p>
    <w:p w:rsidR="000C7973" w:rsidRDefault="001411C1" w:rsidP="005D10F0">
      <w:pPr>
        <w:spacing w:line="300" w:lineRule="exact"/>
        <w:ind w:left="560" w:hangingChars="200" w:hanging="560"/>
        <w:rPr>
          <w:rFonts w:ascii="ＭＳ ゴシック" w:eastAsia="ＭＳ ゴシック" w:hAnsi="ＭＳ ゴシック"/>
          <w:sz w:val="28"/>
          <w:szCs w:val="28"/>
        </w:rPr>
      </w:pPr>
      <w:r w:rsidRPr="005D10F0">
        <w:rPr>
          <w:rFonts w:ascii="ＭＳ ゴシック" w:eastAsia="ＭＳ ゴシック" w:hAnsi="ＭＳ ゴシック" w:hint="eastAsia"/>
          <w:sz w:val="28"/>
          <w:szCs w:val="28"/>
        </w:rPr>
        <w:t>※</w:t>
      </w:r>
      <w:r w:rsidR="00D055C0">
        <w:rPr>
          <w:rFonts w:ascii="ＭＳ ゴシック" w:eastAsia="ＭＳ ゴシック" w:hAnsi="ＭＳ ゴシック" w:hint="eastAsia"/>
          <w:sz w:val="28"/>
          <w:szCs w:val="28"/>
        </w:rPr>
        <w:t>さらに、</w:t>
      </w:r>
      <w:r w:rsidRPr="005D10F0">
        <w:rPr>
          <w:rFonts w:ascii="ＭＳ ゴシック" w:eastAsia="ＭＳ ゴシック" w:hAnsi="ＭＳ ゴシック" w:hint="eastAsia"/>
          <w:sz w:val="28"/>
          <w:szCs w:val="28"/>
        </w:rPr>
        <w:t>血液分析・肉質分析・経営分析のい</w:t>
      </w:r>
      <w:r w:rsidR="008B6BE1" w:rsidRPr="005D10F0">
        <w:rPr>
          <w:rFonts w:ascii="ＭＳ ゴシック" w:eastAsia="ＭＳ ゴシック" w:hAnsi="ＭＳ ゴシック" w:hint="eastAsia"/>
          <w:sz w:val="28"/>
          <w:szCs w:val="28"/>
        </w:rPr>
        <w:t>ず</w:t>
      </w:r>
      <w:r w:rsidRPr="005D10F0">
        <w:rPr>
          <w:rFonts w:ascii="ＭＳ ゴシック" w:eastAsia="ＭＳ ゴシック" w:hAnsi="ＭＳ ゴシック" w:hint="eastAsia"/>
          <w:sz w:val="28"/>
          <w:szCs w:val="28"/>
        </w:rPr>
        <w:t>れか</w:t>
      </w:r>
      <w:r w:rsidR="008F29C8" w:rsidRPr="005D10F0">
        <w:rPr>
          <w:rFonts w:ascii="ＭＳ ゴシック" w:eastAsia="ＭＳ ゴシック" w:hAnsi="ＭＳ ゴシック" w:hint="eastAsia"/>
          <w:sz w:val="28"/>
          <w:szCs w:val="28"/>
        </w:rPr>
        <w:t>の</w:t>
      </w:r>
      <w:r w:rsidR="004A2CB9" w:rsidRPr="005D10F0">
        <w:rPr>
          <w:rFonts w:ascii="ＭＳ ゴシック" w:eastAsia="ＭＳ ゴシック" w:hAnsi="ＭＳ ゴシック" w:hint="eastAsia"/>
          <w:sz w:val="28"/>
          <w:szCs w:val="28"/>
        </w:rPr>
        <w:t>項目</w:t>
      </w:r>
      <w:r w:rsidRPr="005D10F0">
        <w:rPr>
          <w:rFonts w:ascii="ＭＳ ゴシック" w:eastAsia="ＭＳ ゴシック" w:hAnsi="ＭＳ ゴシック" w:hint="eastAsia"/>
          <w:sz w:val="28"/>
          <w:szCs w:val="28"/>
        </w:rPr>
        <w:t>に</w:t>
      </w:r>
      <w:r w:rsidR="00D055C0">
        <w:rPr>
          <w:rFonts w:ascii="ＭＳ ゴシック" w:eastAsia="ＭＳ ゴシック" w:hAnsi="ＭＳ ゴシック" w:hint="eastAsia"/>
          <w:sz w:val="28"/>
          <w:szCs w:val="28"/>
        </w:rPr>
        <w:t>取組</w:t>
      </w:r>
      <w:r w:rsidR="000C7973">
        <w:rPr>
          <w:rFonts w:ascii="ＭＳ ゴシック" w:eastAsia="ＭＳ ゴシック" w:hAnsi="ＭＳ ゴシック" w:hint="eastAsia"/>
          <w:sz w:val="28"/>
          <w:szCs w:val="28"/>
        </w:rPr>
        <w:t>み</w:t>
      </w:r>
      <w:r w:rsidR="00E218E8">
        <w:rPr>
          <w:rFonts w:ascii="ＭＳ ゴシック" w:eastAsia="ＭＳ ゴシック" w:hAnsi="ＭＳ ゴシック" w:hint="eastAsia"/>
          <w:sz w:val="28"/>
          <w:szCs w:val="28"/>
        </w:rPr>
        <w:t>、</w:t>
      </w:r>
      <w:r w:rsidR="008B6BE1" w:rsidRPr="005D10F0">
        <w:rPr>
          <w:rFonts w:ascii="ＭＳ ゴシック" w:eastAsia="ＭＳ ゴシック" w:hAnsi="ＭＳ ゴシック" w:hint="eastAsia"/>
          <w:sz w:val="28"/>
          <w:szCs w:val="28"/>
        </w:rPr>
        <w:t>枝肉</w:t>
      </w:r>
    </w:p>
    <w:p w:rsidR="001411C1" w:rsidRPr="005D10F0" w:rsidRDefault="000C7973" w:rsidP="000C7973">
      <w:pPr>
        <w:spacing w:line="300" w:lineRule="exact"/>
        <w:ind w:left="560" w:hangingChars="200" w:hanging="560"/>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8B6BE1" w:rsidRPr="005D10F0">
        <w:rPr>
          <w:rFonts w:ascii="ＭＳ ゴシック" w:eastAsia="ＭＳ ゴシック" w:hAnsi="ＭＳ ゴシック" w:hint="eastAsia"/>
          <w:sz w:val="28"/>
          <w:szCs w:val="28"/>
        </w:rPr>
        <w:t>価格が</w:t>
      </w:r>
      <w:r w:rsidR="00D055C0">
        <w:rPr>
          <w:rFonts w:ascii="ＭＳ ゴシック" w:eastAsia="ＭＳ ゴシック" w:hAnsi="ＭＳ ゴシック" w:hint="eastAsia"/>
          <w:sz w:val="28"/>
          <w:szCs w:val="28"/>
        </w:rPr>
        <w:t>対前年同月比</w:t>
      </w:r>
      <w:r w:rsidR="008B6BE1" w:rsidRPr="005D10F0">
        <w:rPr>
          <w:rFonts w:ascii="ＭＳ ゴシック" w:eastAsia="ＭＳ ゴシック" w:hAnsi="ＭＳ ゴシック" w:hint="eastAsia"/>
          <w:sz w:val="28"/>
          <w:szCs w:val="28"/>
        </w:rPr>
        <w:t>30%</w:t>
      </w:r>
      <w:r w:rsidR="00D055C0">
        <w:rPr>
          <w:rFonts w:ascii="ＭＳ ゴシック" w:eastAsia="ＭＳ ゴシック" w:hAnsi="ＭＳ ゴシック" w:hint="eastAsia"/>
          <w:sz w:val="28"/>
          <w:szCs w:val="28"/>
        </w:rPr>
        <w:t>以上下落した場合、奨励金単価が高くなります</w:t>
      </w:r>
      <w:r w:rsidR="008B6BE1" w:rsidRPr="005D10F0">
        <w:rPr>
          <w:rFonts w:ascii="ＭＳ ゴシック" w:eastAsia="ＭＳ ゴシック" w:hAnsi="ＭＳ ゴシック" w:hint="eastAsia"/>
          <w:sz w:val="28"/>
          <w:szCs w:val="28"/>
        </w:rPr>
        <w:t>。</w:t>
      </w:r>
    </w:p>
    <w:p w:rsidR="00B144D3" w:rsidRDefault="00287FF5" w:rsidP="00474932">
      <w:pPr>
        <w:numPr>
          <w:ilvl w:val="0"/>
          <w:numId w:val="2"/>
        </w:numPr>
        <w:shd w:val="clear" w:color="auto" w:fill="7F7F7F" w:themeFill="background1" w:themeFillShade="7F"/>
        <w:spacing w:line="300" w:lineRule="exact"/>
        <w:rPr>
          <w:rFonts w:ascii="ＭＳ ゴシック" w:eastAsia="ＭＳ ゴシック" w:hAnsi="ＭＳ ゴシック"/>
          <w:color w:val="FFFFFF" w:themeColor="background1"/>
          <w:sz w:val="26"/>
          <w:szCs w:val="26"/>
        </w:rPr>
      </w:pPr>
      <w:r>
        <w:rPr>
          <w:rFonts w:ascii="ＭＳ ゴシック" w:eastAsia="ＭＳ ゴシック" w:hAnsi="ＭＳ ゴシック" w:hint="eastAsia"/>
          <w:color w:val="FFFFFF" w:themeColor="background1"/>
          <w:sz w:val="26"/>
          <w:szCs w:val="26"/>
        </w:rPr>
        <w:t>信州あんしん農産物［牛肉］生産農場認定制度に取り組んでいない生産者</w:t>
      </w:r>
    </w:p>
    <w:p w:rsidR="00AF773A" w:rsidRDefault="00287FF5" w:rsidP="0012725B">
      <w:pPr>
        <w:spacing w:line="300" w:lineRule="exact"/>
        <w:ind w:left="1120" w:hangingChars="400" w:hanging="1120"/>
        <w:rPr>
          <w:rFonts w:ascii="ＭＳ ゴシック" w:eastAsia="ＭＳ ゴシック" w:hAnsi="ＭＳ ゴシック"/>
          <w:sz w:val="28"/>
        </w:rPr>
      </w:pPr>
      <w:r>
        <w:rPr>
          <w:rFonts w:ascii="ＭＳ ゴシック" w:eastAsia="ＭＳ ゴシック" w:hAnsi="ＭＳ ゴシック" w:hint="eastAsia"/>
          <w:color w:val="000000" w:themeColor="text1"/>
          <w:sz w:val="28"/>
          <w14:shadow w14:blurRad="38100" w14:dist="19050" w14:dir="2700000" w14:sx="100000" w14:sy="100000" w14:kx="0" w14:ky="0" w14:algn="tl">
            <w14:schemeClr w14:val="dk1">
              <w14:alpha w14:val="60000"/>
            </w14:schemeClr>
          </w14:shadow>
          <w14:props3d w14:extrusionH="0" w14:contourW="0" w14:prstMaterial="clear"/>
        </w:rPr>
        <w:t xml:space="preserve">　☆</w:t>
      </w:r>
      <w:r w:rsidR="008B6BE1">
        <w:rPr>
          <w:rFonts w:ascii="ＭＳ ゴシック" w:eastAsia="ＭＳ ゴシック" w:hAnsi="ＭＳ ゴシック" w:hint="eastAsia"/>
          <w:color w:val="000000" w:themeColor="text1"/>
          <w:sz w:val="28"/>
          <w14:shadow w14:blurRad="38100" w14:dist="19050" w14:dir="2700000" w14:sx="100000" w14:sy="100000" w14:kx="0" w14:ky="0" w14:algn="tl">
            <w14:schemeClr w14:val="dk1">
              <w14:alpha w14:val="60000"/>
            </w14:schemeClr>
          </w14:shadow>
          <w14:props3d w14:extrusionH="0" w14:contourW="0" w14:prstMaterial="clear"/>
        </w:rPr>
        <w:t>対象</w:t>
      </w:r>
      <w:r w:rsidR="008B6BE1" w:rsidRPr="008B6BE1">
        <w:rPr>
          <w:rFonts w:ascii="ＭＳ ゴシック" w:eastAsia="ＭＳ ゴシック" w:hAnsi="ＭＳ ゴシック" w:hint="eastAsia"/>
          <w:color w:val="000000" w:themeColor="text1"/>
          <w:sz w:val="28"/>
          <w14:shadow w14:blurRad="38100" w14:dist="19050" w14:dir="2700000" w14:sx="100000" w14:sy="100000" w14:kx="0" w14:ky="0" w14:algn="tl">
            <w14:schemeClr w14:val="dk1">
              <w14:alpha w14:val="60000"/>
            </w14:schemeClr>
          </w14:shadow>
          <w14:props3d w14:extrusionH="0" w14:contourW="0" w14:prstMaterial="clear"/>
        </w:rPr>
        <w:t>取組内容</w:t>
      </w:r>
      <w:r w:rsidR="008B6BE1">
        <w:rPr>
          <w:rFonts w:ascii="ＭＳ ゴシック" w:eastAsia="ＭＳ ゴシック" w:hAnsi="ＭＳ ゴシック" w:hint="eastAsia"/>
          <w:color w:val="000000" w:themeColor="text1"/>
          <w:sz w:val="28"/>
          <w14:shadow w14:blurRad="38100" w14:dist="19050" w14:dir="2700000" w14:sx="100000" w14:sy="100000" w14:kx="0" w14:ky="0" w14:algn="tl">
            <w14:schemeClr w14:val="dk1">
              <w14:alpha w14:val="60000"/>
            </w14:schemeClr>
          </w14:shadow>
          <w14:props3d w14:extrusionH="0" w14:contourW="0" w14:prstMaterial="clear"/>
        </w:rPr>
        <w:t>を確認して確認資料</w:t>
      </w:r>
      <w:r w:rsidR="00AF773A">
        <w:rPr>
          <w:rFonts w:ascii="ＭＳ ゴシック" w:eastAsia="ＭＳ ゴシック" w:hAnsi="ＭＳ ゴシック" w:hint="eastAsia"/>
          <w:color w:val="000000" w:themeColor="text1"/>
          <w:sz w:val="28"/>
          <w14:shadow w14:blurRad="38100" w14:dist="19050" w14:dir="2700000" w14:sx="100000" w14:sy="100000" w14:kx="0" w14:ky="0" w14:algn="tl">
            <w14:schemeClr w14:val="dk1">
              <w14:alpha w14:val="60000"/>
            </w14:schemeClr>
          </w14:shadow>
          <w14:props3d w14:extrusionH="0" w14:contourW="0" w14:prstMaterial="clear"/>
        </w:rPr>
        <w:t>の</w:t>
      </w:r>
      <w:r w:rsidR="008F29C8">
        <w:rPr>
          <w:rFonts w:ascii="ＭＳ ゴシック" w:eastAsia="ＭＳ ゴシック" w:hAnsi="ＭＳ ゴシック" w:hint="eastAsia"/>
          <w:color w:val="000000" w:themeColor="text1"/>
          <w:sz w:val="28"/>
          <w14:shadow w14:blurRad="38100" w14:dist="19050" w14:dir="2700000" w14:sx="100000" w14:sy="100000" w14:kx="0" w14:ky="0" w14:algn="tl">
            <w14:schemeClr w14:val="dk1">
              <w14:alpha w14:val="60000"/>
            </w14:schemeClr>
          </w14:shadow>
          <w14:props3d w14:extrusionH="0" w14:contourW="0" w14:prstMaterial="clear"/>
        </w:rPr>
        <w:t>チェック</w:t>
      </w:r>
      <w:r w:rsidR="00AF773A">
        <w:rPr>
          <w:rFonts w:ascii="ＭＳ ゴシック" w:eastAsia="ＭＳ ゴシック" w:hAnsi="ＭＳ ゴシック" w:hint="eastAsia"/>
          <w:color w:val="000000" w:themeColor="text1"/>
          <w:sz w:val="28"/>
          <w14:shadow w14:blurRad="38100" w14:dist="19050" w14:dir="2700000" w14:sx="100000" w14:sy="100000" w14:kx="0" w14:ky="0" w14:algn="tl">
            <w14:schemeClr w14:val="dk1">
              <w14:alpha w14:val="60000"/>
            </w14:schemeClr>
          </w14:shadow>
          <w14:props3d w14:extrusionH="0" w14:contourW="0" w14:prstMaterial="clear"/>
        </w:rPr>
        <w:t>が</w:t>
      </w:r>
      <w:r w:rsidR="008F29C8">
        <w:rPr>
          <w:rFonts w:ascii="ＭＳ ゴシック" w:eastAsia="ＭＳ ゴシック" w:hAnsi="ＭＳ ゴシック" w:hint="eastAsia"/>
          <w:color w:val="000000" w:themeColor="text1"/>
          <w:sz w:val="28"/>
          <w14:shadow w14:blurRad="38100" w14:dist="19050" w14:dir="2700000" w14:sx="100000" w14:sy="100000" w14:kx="0" w14:ky="0" w14:algn="tl">
            <w14:schemeClr w14:val="dk1">
              <w14:alpha w14:val="60000"/>
            </w14:schemeClr>
          </w14:shadow>
          <w14:props3d w14:extrusionH="0" w14:contourW="0" w14:prstMaterial="clear"/>
        </w:rPr>
        <w:t>できれば</w:t>
      </w:r>
      <w:r w:rsidR="008F29C8">
        <w:rPr>
          <w:rFonts w:ascii="ＭＳ ゴシック" w:eastAsia="ＭＳ ゴシック" w:hAnsi="ＭＳ ゴシック" w:hint="eastAsia"/>
          <w:sz w:val="28"/>
        </w:rPr>
        <w:t>肥育牛経営強化</w:t>
      </w:r>
    </w:p>
    <w:p w:rsidR="00AF773A" w:rsidRDefault="00AF773A" w:rsidP="00AF773A">
      <w:pPr>
        <w:spacing w:line="300" w:lineRule="exact"/>
        <w:ind w:left="1120" w:hangingChars="400" w:hanging="1120"/>
        <w:rPr>
          <w:rFonts w:ascii="ＭＳ ゴシック" w:eastAsia="ＭＳ ゴシック" w:hAnsi="ＭＳ ゴシック"/>
          <w:color w:val="000000" w:themeColor="text1"/>
          <w:sz w:val="28"/>
          <w14:shadow w14:blurRad="38100" w14:dist="19050" w14:dir="2700000" w14:sx="100000" w14:sy="100000" w14:kx="0" w14:ky="0" w14:algn="tl">
            <w14:schemeClr w14:val="dk1">
              <w14:alpha w14:val="60000"/>
            </w14:schemeClr>
          </w14:shadow>
          <w14:props3d w14:extrusionH="0" w14:contourW="0" w14:prstMaterial="clear"/>
        </w:rPr>
      </w:pPr>
      <w:r>
        <w:rPr>
          <w:rFonts w:ascii="ＭＳ ゴシック" w:eastAsia="ＭＳ ゴシック" w:hAnsi="ＭＳ ゴシック" w:hint="eastAsia"/>
          <w:color w:val="000000" w:themeColor="text1"/>
          <w:sz w:val="28"/>
          <w14:shadow w14:blurRad="38100" w14:dist="19050" w14:dir="2700000" w14:sx="100000" w14:sy="100000" w14:kx="0" w14:ky="0" w14:algn="tl">
            <w14:schemeClr w14:val="dk1">
              <w14:alpha w14:val="60000"/>
            </w14:schemeClr>
          </w14:shadow>
          <w14:props3d w14:extrusionH="0" w14:contourW="0" w14:prstMaterial="clear"/>
        </w:rPr>
        <w:t xml:space="preserve">　　</w:t>
      </w:r>
      <w:r w:rsidR="008F29C8">
        <w:rPr>
          <w:rFonts w:ascii="ＭＳ ゴシック" w:eastAsia="ＭＳ ゴシック" w:hAnsi="ＭＳ ゴシック" w:hint="eastAsia"/>
          <w:sz w:val="28"/>
        </w:rPr>
        <w:t>計画書に記載できます。</w:t>
      </w:r>
      <w:r w:rsidR="0012725B">
        <w:rPr>
          <w:rFonts w:ascii="ＭＳ ゴシック" w:eastAsia="ＭＳ ゴシック" w:hAnsi="ＭＳ ゴシック" w:hint="eastAsia"/>
          <w:color w:val="000000" w:themeColor="text1"/>
          <w:sz w:val="28"/>
          <w14:shadow w14:blurRad="38100" w14:dist="19050" w14:dir="2700000" w14:sx="100000" w14:sy="100000" w14:kx="0" w14:ky="0" w14:algn="tl">
            <w14:schemeClr w14:val="dk1">
              <w14:alpha w14:val="60000"/>
            </w14:schemeClr>
          </w14:shadow>
          <w14:props3d w14:extrusionH="0" w14:contourW="0" w14:prstMaterial="clear"/>
        </w:rPr>
        <w:t>（今後実施する予定</w:t>
      </w:r>
      <w:r w:rsidR="00985B79">
        <w:rPr>
          <w:rFonts w:ascii="ＭＳ ゴシック" w:eastAsia="ＭＳ ゴシック" w:hAnsi="ＭＳ ゴシック" w:hint="eastAsia"/>
          <w:color w:val="000000" w:themeColor="text1"/>
          <w:sz w:val="28"/>
          <w14:shadow w14:blurRad="38100" w14:dist="19050" w14:dir="2700000" w14:sx="100000" w14:sy="100000" w14:kx="0" w14:ky="0" w14:algn="tl">
            <w14:schemeClr w14:val="dk1">
              <w14:alpha w14:val="60000"/>
            </w14:schemeClr>
          </w14:shadow>
          <w14:props3d w14:extrusionH="0" w14:contourW="0" w14:prstMaterial="clear"/>
        </w:rPr>
        <w:t>の項目だけでなくこれまで</w:t>
      </w:r>
    </w:p>
    <w:p w:rsidR="00B144D3" w:rsidRPr="00AF773A" w:rsidRDefault="00AF773A" w:rsidP="00AF773A">
      <w:pPr>
        <w:spacing w:line="300" w:lineRule="exact"/>
        <w:ind w:left="1120" w:hangingChars="400" w:hanging="1120"/>
        <w:rPr>
          <w:rFonts w:ascii="ＭＳ ゴシック" w:eastAsia="ＭＳ ゴシック" w:hAnsi="ＭＳ ゴシック"/>
          <w:sz w:val="28"/>
        </w:rPr>
      </w:pPr>
      <w:r>
        <w:rPr>
          <w:rFonts w:ascii="ＭＳ ゴシック" w:eastAsia="ＭＳ ゴシック" w:hAnsi="ＭＳ ゴシック" w:hint="eastAsia"/>
          <w:sz w:val="28"/>
        </w:rPr>
        <w:t xml:space="preserve">　　</w:t>
      </w:r>
      <w:r w:rsidR="00985B79">
        <w:rPr>
          <w:rFonts w:ascii="ＭＳ ゴシック" w:eastAsia="ＭＳ ゴシック" w:hAnsi="ＭＳ ゴシック" w:hint="eastAsia"/>
          <w:color w:val="000000" w:themeColor="text1"/>
          <w:sz w:val="28"/>
          <w14:shadow w14:blurRad="38100" w14:dist="19050" w14:dir="2700000" w14:sx="100000" w14:sy="100000" w14:kx="0" w14:ky="0" w14:algn="tl">
            <w14:schemeClr w14:val="dk1">
              <w14:alpha w14:val="60000"/>
            </w14:schemeClr>
          </w14:shadow>
          <w14:props3d w14:extrusionH="0" w14:contourW="0" w14:prstMaterial="clear"/>
        </w:rPr>
        <w:t>取り組んだものでも現在の経営に活用していれば</w:t>
      </w:r>
      <w:r w:rsidR="0012725B">
        <w:rPr>
          <w:rFonts w:ascii="ＭＳ ゴシック" w:eastAsia="ＭＳ ゴシック" w:hAnsi="ＭＳ ゴシック" w:hint="eastAsia"/>
          <w:color w:val="000000" w:themeColor="text1"/>
          <w:sz w:val="28"/>
          <w14:shadow w14:blurRad="38100" w14:dist="19050" w14:dir="2700000" w14:sx="100000" w14:sy="100000" w14:kx="0" w14:ky="0" w14:algn="tl">
            <w14:schemeClr w14:val="dk1">
              <w14:alpha w14:val="60000"/>
            </w14:schemeClr>
          </w14:shadow>
          <w14:props3d w14:extrusionH="0" w14:contourW="0" w14:prstMaterial="clear"/>
        </w:rPr>
        <w:t>可能です。）</w:t>
      </w:r>
      <w:bookmarkStart w:id="0" w:name="_GoBack"/>
      <w:bookmarkEnd w:id="0"/>
    </w:p>
    <w:tbl>
      <w:tblPr>
        <w:tblStyle w:val="a7"/>
        <w:tblpPr w:leftFromText="180" w:rightFromText="180" w:vertAnchor="text" w:horzAnchor="page" w:tblpX="1087" w:tblpY="540"/>
        <w:tblOverlap w:val="never"/>
        <w:tblW w:w="9768" w:type="dxa"/>
        <w:tblLayout w:type="fixed"/>
        <w:tblLook w:val="04A0" w:firstRow="1" w:lastRow="0" w:firstColumn="1" w:lastColumn="0" w:noHBand="0" w:noVBand="1"/>
      </w:tblPr>
      <w:tblGrid>
        <w:gridCol w:w="562"/>
        <w:gridCol w:w="2141"/>
        <w:gridCol w:w="1867"/>
        <w:gridCol w:w="3930"/>
        <w:gridCol w:w="1268"/>
      </w:tblGrid>
      <w:tr w:rsidR="00B144D3" w:rsidTr="00524E40">
        <w:trPr>
          <w:trHeight w:val="699"/>
        </w:trPr>
        <w:tc>
          <w:tcPr>
            <w:tcW w:w="562" w:type="dxa"/>
            <w:shd w:val="clear" w:color="auto" w:fill="F2F2F2" w:themeFill="background1" w:themeFillShade="F2"/>
          </w:tcPr>
          <w:p w:rsidR="00B144D3" w:rsidRDefault="00287FF5" w:rsidP="00524E40">
            <w:pPr>
              <w:spacing w:line="300" w:lineRule="exact"/>
              <w:ind w:leftChars="-67" w:rightChars="-51" w:right="-107" w:hangingChars="67" w:hanging="141"/>
              <w:jc w:val="center"/>
              <w:rPr>
                <w:rFonts w:ascii="ＭＳ ゴシック" w:eastAsia="ＭＳ ゴシック" w:hAnsi="ＭＳ ゴシック"/>
              </w:rPr>
            </w:pPr>
            <w:r>
              <w:rPr>
                <w:rFonts w:ascii="ＭＳ ゴシック" w:eastAsia="ＭＳ ゴシック" w:hAnsi="ＭＳ ゴシック" w:hint="eastAsia"/>
              </w:rPr>
              <w:t>区分</w:t>
            </w:r>
          </w:p>
        </w:tc>
        <w:tc>
          <w:tcPr>
            <w:tcW w:w="2141" w:type="dxa"/>
            <w:shd w:val="clear" w:color="auto" w:fill="F2F2F2" w:themeFill="background1" w:themeFillShade="F2"/>
          </w:tcPr>
          <w:p w:rsidR="00B144D3" w:rsidRDefault="00287FF5" w:rsidP="00524E40">
            <w:pPr>
              <w:spacing w:line="300" w:lineRule="exact"/>
              <w:ind w:left="-67"/>
              <w:jc w:val="center"/>
              <w:rPr>
                <w:rFonts w:ascii="ＭＳ ゴシック" w:eastAsia="ＭＳ ゴシック" w:hAnsi="ＭＳ ゴシック"/>
              </w:rPr>
            </w:pPr>
            <w:r>
              <w:rPr>
                <w:rFonts w:ascii="ＭＳ ゴシック" w:eastAsia="ＭＳ ゴシック" w:hAnsi="ＭＳ ゴシック" w:hint="eastAsia"/>
              </w:rPr>
              <w:t>取組内容</w:t>
            </w:r>
          </w:p>
        </w:tc>
        <w:tc>
          <w:tcPr>
            <w:tcW w:w="1867" w:type="dxa"/>
            <w:shd w:val="clear" w:color="auto" w:fill="F2F2F2" w:themeFill="background1" w:themeFillShade="F2"/>
          </w:tcPr>
          <w:p w:rsidR="00B144D3" w:rsidRDefault="00287FF5" w:rsidP="00524E40">
            <w:pPr>
              <w:spacing w:line="300" w:lineRule="exact"/>
              <w:ind w:left="-67"/>
              <w:jc w:val="center"/>
              <w:rPr>
                <w:rFonts w:ascii="ＭＳ ゴシック" w:eastAsia="ＭＳ ゴシック" w:hAnsi="ＭＳ ゴシック"/>
                <w:color w:val="FF0000"/>
              </w:rPr>
            </w:pPr>
            <w:r>
              <w:rPr>
                <w:rFonts w:ascii="ＭＳ ゴシック" w:eastAsia="ＭＳ ゴシック" w:hAnsi="ＭＳ ゴシック" w:hint="eastAsia"/>
                <w:color w:val="FF0000"/>
              </w:rPr>
              <w:t>対象取組内容</w:t>
            </w:r>
          </w:p>
        </w:tc>
        <w:tc>
          <w:tcPr>
            <w:tcW w:w="3930" w:type="dxa"/>
            <w:shd w:val="clear" w:color="auto" w:fill="F2F2F2" w:themeFill="background1" w:themeFillShade="F2"/>
          </w:tcPr>
          <w:p w:rsidR="00B144D3" w:rsidRDefault="00524E40" w:rsidP="00524E40">
            <w:pPr>
              <w:spacing w:line="300" w:lineRule="exact"/>
              <w:ind w:left="-67"/>
              <w:jc w:val="cente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103F241F" wp14:editId="615960F9">
                      <wp:simplePos x="0" y="0"/>
                      <wp:positionH relativeFrom="column">
                        <wp:posOffset>2419985</wp:posOffset>
                      </wp:positionH>
                      <wp:positionV relativeFrom="paragraph">
                        <wp:posOffset>232410</wp:posOffset>
                      </wp:positionV>
                      <wp:extent cx="812800" cy="0"/>
                      <wp:effectExtent l="0" t="0" r="25400" b="19050"/>
                      <wp:wrapNone/>
                      <wp:docPr id="3" name="直線コネクタ 3"/>
                      <wp:cNvGraphicFramePr/>
                      <a:graphic xmlns:a="http://schemas.openxmlformats.org/drawingml/2006/main">
                        <a:graphicData uri="http://schemas.microsoft.com/office/word/2010/wordprocessingShape">
                          <wps:wsp>
                            <wps:cNvCnPr/>
                            <wps:spPr>
                              <a:xfrm>
                                <a:off x="0" y="0"/>
                                <a:ext cx="812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E615B5"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90.55pt,18.3pt" to="254.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" strokecolor="#4579b8 [3044]"/>
                  </w:pict>
                </mc:Fallback>
              </mc:AlternateContent>
            </w:r>
            <w:r w:rsidR="00287FF5">
              <w:rPr>
                <w:rFonts w:ascii="ＭＳ ゴシック" w:eastAsia="ＭＳ ゴシック" w:hAnsi="ＭＳ ゴシック" w:hint="eastAsia"/>
              </w:rPr>
              <w:t>確認資料</w:t>
            </w:r>
          </w:p>
        </w:tc>
        <w:tc>
          <w:tcPr>
            <w:tcW w:w="1268" w:type="dxa"/>
            <w:shd w:val="clear" w:color="auto" w:fill="F2F2F2" w:themeFill="background1" w:themeFillShade="F2"/>
          </w:tcPr>
          <w:p w:rsidR="00B144D3" w:rsidRPr="006D0C87" w:rsidRDefault="008F29C8" w:rsidP="008A269A">
            <w:pPr>
              <w:spacing w:before="0" w:line="3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noProof/>
                <w:sz w:val="16"/>
                <w:szCs w:val="16"/>
              </w:rPr>
              <mc:AlternateContent>
                <mc:Choice Requires="wps">
                  <w:drawing>
                    <wp:anchor distT="0" distB="0" distL="114300" distR="114300" simplePos="0" relativeHeight="251663360" behindDoc="0" locked="0" layoutInCell="1" allowOverlap="1" wp14:anchorId="27C2438A" wp14:editId="62A5C857">
                      <wp:simplePos x="0" y="0"/>
                      <wp:positionH relativeFrom="column">
                        <wp:posOffset>-69215</wp:posOffset>
                      </wp:positionH>
                      <wp:positionV relativeFrom="paragraph">
                        <wp:posOffset>-8890</wp:posOffset>
                      </wp:positionV>
                      <wp:extent cx="793750" cy="241300"/>
                      <wp:effectExtent l="0" t="0" r="25400" b="25400"/>
                      <wp:wrapNone/>
                      <wp:docPr id="4" name="テキスト ボックス 4"/>
                      <wp:cNvGraphicFramePr/>
                      <a:graphic xmlns:a="http://schemas.openxmlformats.org/drawingml/2006/main">
                        <a:graphicData uri="http://schemas.microsoft.com/office/word/2010/wordprocessingShape">
                          <wps:wsp>
                            <wps:cNvSpPr txBox="1"/>
                            <wps:spPr>
                              <a:xfrm>
                                <a:off x="0" y="0"/>
                                <a:ext cx="793750" cy="241300"/>
                              </a:xfrm>
                              <a:prstGeom prst="rect">
                                <a:avLst/>
                              </a:prstGeom>
                              <a:solidFill>
                                <a:schemeClr val="lt1"/>
                              </a:solidFill>
                              <a:ln w="6350">
                                <a:solidFill>
                                  <a:prstClr val="black"/>
                                </a:solidFill>
                              </a:ln>
                            </wps:spPr>
                            <wps:txbx>
                              <w:txbxContent>
                                <w:p w:rsidR="008A269A" w:rsidRPr="007B7FBB" w:rsidRDefault="008A269A" w:rsidP="008A269A">
                                  <w:pPr>
                                    <w:spacing w:line="200" w:lineRule="exact"/>
                                    <w:rPr>
                                      <w:rFonts w:asciiTheme="majorEastAsia" w:eastAsiaTheme="majorEastAsia" w:hAnsiTheme="majorEastAsia"/>
                                      <w:sz w:val="16"/>
                                      <w:szCs w:val="16"/>
                                    </w:rPr>
                                  </w:pPr>
                                  <w:r w:rsidRPr="007B7FBB">
                                    <w:rPr>
                                      <w:rFonts w:asciiTheme="majorEastAsia" w:eastAsiaTheme="majorEastAsia" w:hAnsiTheme="majorEastAsia" w:hint="eastAsia"/>
                                      <w:sz w:val="16"/>
                                      <w:szCs w:val="16"/>
                                    </w:rPr>
                                    <w:t>チェック欄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2438A" id="_x0000_t202" coordsize="21600,21600" o:spt="202" path="m,l,21600r21600,l21600,xe">
                      <v:stroke joinstyle="miter"/>
                      <v:path gradientshapeok="t" o:connecttype="rect"/>
                    </v:shapetype>
                    <v:shape id="テキスト ボックス 4" o:spid="_x0000_s1026" type="#_x0000_t202" style="position:absolute;left:0;text-align:left;margin-left:-5.45pt;margin-top:-.7pt;width:62.5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" fillcolor="white [3201]" strokeweight=".5pt">
                      <v:textbox>
                        <w:txbxContent>
                          <w:p w:rsidR="008A269A" w:rsidRPr="007B7FBB" w:rsidRDefault="008A269A" w:rsidP="008A269A">
                            <w:pPr>
                              <w:spacing w:line="200" w:lineRule="exact"/>
                              <w:rPr>
                                <w:rFonts w:asciiTheme="majorEastAsia" w:eastAsiaTheme="majorEastAsia" w:hAnsiTheme="majorEastAsia"/>
                                <w:sz w:val="16"/>
                                <w:szCs w:val="16"/>
                              </w:rPr>
                            </w:pPr>
                            <w:r w:rsidRPr="007B7FBB">
                              <w:rPr>
                                <w:rFonts w:asciiTheme="majorEastAsia" w:eastAsiaTheme="majorEastAsia" w:hAnsiTheme="majorEastAsia" w:hint="eastAsia"/>
                                <w:sz w:val="16"/>
                                <w:szCs w:val="16"/>
                              </w:rPr>
                              <w:t>チェック欄</w:t>
                            </w:r>
                          </w:p>
                        </w:txbxContent>
                      </v:textbox>
                    </v:shape>
                  </w:pict>
                </mc:Fallback>
              </mc:AlternateContent>
            </w:r>
            <w:r w:rsidR="00287FF5" w:rsidRPr="006D0C87">
              <w:rPr>
                <w:rFonts w:ascii="ＭＳ ゴシック" w:eastAsia="ＭＳ ゴシック" w:hAnsi="ＭＳ ゴシック" w:hint="eastAsia"/>
                <w:sz w:val="16"/>
                <w:szCs w:val="16"/>
              </w:rPr>
              <w:t>チェック欄</w:t>
            </w:r>
          </w:p>
          <w:p w:rsidR="00524E40" w:rsidRPr="006D0C87" w:rsidRDefault="000C7973" w:rsidP="000C7973">
            <w:pPr>
              <w:spacing w:before="0" w:line="3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実施</w:t>
            </w:r>
            <w:r w:rsidR="00524E40" w:rsidRPr="006D0C87">
              <w:rPr>
                <w:rFonts w:ascii="ＭＳ ゴシック" w:eastAsia="ＭＳ ゴシック" w:hAnsi="ＭＳ ゴシック"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343535</wp:posOffset>
                      </wp:positionH>
                      <wp:positionV relativeFrom="paragraph">
                        <wp:posOffset>41910</wp:posOffset>
                      </wp:positionV>
                      <wp:extent cx="6350" cy="2971800"/>
                      <wp:effectExtent l="0" t="0" r="31750" b="19050"/>
                      <wp:wrapNone/>
                      <wp:docPr id="1" name="直線コネクタ 1"/>
                      <wp:cNvGraphicFramePr/>
                      <a:graphic xmlns:a="http://schemas.openxmlformats.org/drawingml/2006/main">
                        <a:graphicData uri="http://schemas.microsoft.com/office/word/2010/wordprocessingShape">
                          <wps:wsp>
                            <wps:cNvCnPr/>
                            <wps:spPr>
                              <a:xfrm>
                                <a:off x="0" y="0"/>
                                <a:ext cx="6350" cy="2971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4BFBE0"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5pt,3.3pt" to="27.55pt,2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" strokecolor="#4579b8 [3044]"/>
                  </w:pict>
                </mc:Fallback>
              </mc:AlternateContent>
            </w:r>
            <w:r>
              <w:rPr>
                <w:rFonts w:ascii="ＭＳ ゴシック" w:eastAsia="ＭＳ ゴシック" w:hAnsi="ＭＳ ゴシック" w:hint="eastAsia"/>
                <w:sz w:val="16"/>
                <w:szCs w:val="16"/>
              </w:rPr>
              <w:t xml:space="preserve">済　</w:t>
            </w:r>
            <w:r w:rsidR="00524E40" w:rsidRPr="006D0C87">
              <w:rPr>
                <w:rFonts w:ascii="ＭＳ ゴシック" w:eastAsia="ＭＳ ゴシック" w:hAnsi="ＭＳ ゴシック" w:hint="eastAsia"/>
                <w:sz w:val="16"/>
                <w:szCs w:val="16"/>
              </w:rPr>
              <w:t>今後</w:t>
            </w:r>
          </w:p>
        </w:tc>
      </w:tr>
      <w:tr w:rsidR="00B144D3" w:rsidTr="00E12B5B">
        <w:trPr>
          <w:cantSplit/>
          <w:trHeight w:val="1485"/>
        </w:trPr>
        <w:tc>
          <w:tcPr>
            <w:tcW w:w="562" w:type="dxa"/>
            <w:vMerge w:val="restart"/>
            <w:textDirection w:val="tbRlV"/>
          </w:tcPr>
          <w:p w:rsidR="00B144D3" w:rsidRDefault="00287FF5" w:rsidP="00E12B5B">
            <w:pPr>
              <w:spacing w:line="240" w:lineRule="exact"/>
              <w:ind w:left="113" w:right="113"/>
              <w:rPr>
                <w:rFonts w:ascii="ＭＳ ゴシック" w:eastAsia="ＭＳ ゴシック" w:hAnsi="ＭＳ ゴシック"/>
              </w:rPr>
            </w:pPr>
            <w:r>
              <w:rPr>
                <w:rFonts w:ascii="ＭＳ ゴシック" w:eastAsia="ＭＳ ゴシック" w:hAnsi="ＭＳ ゴシック" w:hint="eastAsia"/>
              </w:rPr>
              <w:t>飼料分析</w:t>
            </w:r>
          </w:p>
          <w:p w:rsidR="00E12B5B" w:rsidRDefault="00E12B5B" w:rsidP="00E12B5B">
            <w:pPr>
              <w:spacing w:line="240" w:lineRule="exact"/>
              <w:ind w:left="113" w:right="113" w:firstLineChars="100" w:firstLine="210"/>
              <w:rPr>
                <w:rFonts w:ascii="ＭＳ ゴシック" w:eastAsia="ＭＳ ゴシック" w:hAnsi="ＭＳ ゴシック"/>
              </w:rPr>
            </w:pPr>
          </w:p>
        </w:tc>
        <w:tc>
          <w:tcPr>
            <w:tcW w:w="2141" w:type="dxa"/>
            <w:vMerge w:val="restart"/>
          </w:tcPr>
          <w:p w:rsidR="00B144D3" w:rsidRDefault="00287FF5">
            <w:pPr>
              <w:spacing w:line="240" w:lineRule="exact"/>
              <w:rPr>
                <w:rFonts w:ascii="ＭＳ ゴシック" w:eastAsia="ＭＳ ゴシック" w:hAnsi="ＭＳ ゴシック"/>
              </w:rPr>
            </w:pPr>
            <w:r>
              <w:rPr>
                <w:rFonts w:ascii="ＭＳ ゴシック" w:eastAsia="ＭＳ ゴシック" w:hAnsi="ＭＳ ゴシック" w:hint="eastAsia"/>
              </w:rPr>
              <w:t>飼料中のエネルギー量、タンパク量等の分析等により、効率的な飼料給与方法を把握し、肉質向上や増体等を図る。</w:t>
            </w:r>
          </w:p>
        </w:tc>
        <w:tc>
          <w:tcPr>
            <w:tcW w:w="1867" w:type="dxa"/>
          </w:tcPr>
          <w:p w:rsidR="00B144D3" w:rsidRDefault="00287FF5">
            <w:pPr>
              <w:spacing w:line="240" w:lineRule="exact"/>
              <w:rPr>
                <w:rFonts w:ascii="ＭＳ ゴシック" w:eastAsia="ＭＳ ゴシック" w:hAnsi="ＭＳ ゴシック"/>
                <w:color w:val="FF0000"/>
              </w:rPr>
            </w:pPr>
            <w:r>
              <w:rPr>
                <w:rFonts w:ascii="ＭＳ ゴシック" w:eastAsia="ＭＳ ゴシック" w:hAnsi="ＭＳ ゴシック" w:hint="eastAsia"/>
                <w:color w:val="FF0000"/>
              </w:rPr>
              <w:t>飼料メーカー等で飼料分析した結果、飼料成分表等に基づき作成した肥育ステージ別の飼料給与プラン</w:t>
            </w:r>
          </w:p>
        </w:tc>
        <w:tc>
          <w:tcPr>
            <w:tcW w:w="3930" w:type="dxa"/>
          </w:tcPr>
          <w:p w:rsidR="00B144D3" w:rsidRDefault="00287FF5" w:rsidP="00E12B5B">
            <w:pPr>
              <w:pStyle w:val="aa"/>
              <w:numPr>
                <w:ilvl w:val="0"/>
                <w:numId w:val="3"/>
              </w:numPr>
              <w:spacing w:line="240" w:lineRule="exact"/>
              <w:ind w:leftChars="0"/>
              <w:rPr>
                <w:rFonts w:ascii="ＭＳ ゴシック" w:eastAsia="ＭＳ ゴシック" w:hAnsi="ＭＳ ゴシック"/>
              </w:rPr>
            </w:pPr>
            <w:r w:rsidRPr="00E12B5B">
              <w:rPr>
                <w:rFonts w:ascii="ＭＳ ゴシック" w:eastAsia="ＭＳ ゴシック" w:hAnsi="ＭＳ ゴシック" w:hint="eastAsia"/>
              </w:rPr>
              <w:t>飼料内容・成分は、確認できていますか？</w:t>
            </w:r>
          </w:p>
          <w:p w:rsidR="00E12B5B" w:rsidRPr="00E12B5B" w:rsidRDefault="00E12B5B" w:rsidP="00E12B5B">
            <w:pPr>
              <w:pStyle w:val="aa"/>
              <w:spacing w:line="240" w:lineRule="exact"/>
              <w:ind w:leftChars="0" w:left="360"/>
              <w:rPr>
                <w:rFonts w:ascii="ＭＳ ゴシック" w:eastAsia="ＭＳ ゴシック" w:hAnsi="ＭＳ ゴシック"/>
              </w:rPr>
            </w:pPr>
          </w:p>
          <w:p w:rsidR="00B144D3" w:rsidRDefault="00287FF5">
            <w:pPr>
              <w:spacing w:line="24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・飼料メーカー等で飼料分析した成分表</w:t>
            </w:r>
          </w:p>
          <w:p w:rsidR="00B144D3" w:rsidRDefault="00287FF5">
            <w:pPr>
              <w:spacing w:line="240" w:lineRule="exact"/>
              <w:rPr>
                <w:rFonts w:ascii="ＭＳ ゴシック" w:eastAsia="ＭＳ ゴシック" w:hAnsi="ＭＳ ゴシック"/>
              </w:rPr>
            </w:pPr>
            <w:r>
              <w:rPr>
                <w:rFonts w:ascii="ＭＳ ゴシック" w:eastAsia="ＭＳ ゴシック" w:hAnsi="ＭＳ ゴシック" w:hint="eastAsia"/>
              </w:rPr>
              <w:t xml:space="preserve">　　　　または</w:t>
            </w:r>
          </w:p>
          <w:p w:rsidR="00B144D3" w:rsidRPr="00E12B5B" w:rsidRDefault="00287FF5">
            <w:pPr>
              <w:spacing w:line="240" w:lineRule="exact"/>
              <w:rPr>
                <w:rFonts w:ascii="ＭＳ ゴシック" w:eastAsia="ＭＳ ゴシック" w:hAnsi="ＭＳ ゴシック"/>
              </w:rPr>
            </w:pPr>
            <w:r w:rsidRPr="00E12B5B">
              <w:rPr>
                <w:rFonts w:ascii="ＭＳ ゴシック" w:eastAsia="ＭＳ ゴシック" w:hAnsi="ＭＳ ゴシック" w:hint="eastAsia"/>
              </w:rPr>
              <w:t>②飼料給与プランはありますか？</w:t>
            </w:r>
          </w:p>
          <w:p w:rsidR="00B144D3" w:rsidRDefault="00287FF5">
            <w:pPr>
              <w:spacing w:line="240" w:lineRule="exact"/>
              <w:rPr>
                <w:rFonts w:ascii="ＭＳ ゴシック" w:eastAsia="ＭＳ ゴシック" w:hAnsi="ＭＳ ゴシック"/>
              </w:rPr>
            </w:pP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・ステージ別の飼料給与メニュー表</w:t>
            </w:r>
            <w:r>
              <w:rPr>
                <w:rFonts w:ascii="ＭＳ ゴシック" w:eastAsia="ＭＳ ゴシック" w:hAnsi="ＭＳ ゴシック" w:hint="eastAsia"/>
              </w:rPr>
              <w:t xml:space="preserve">　　　　</w:t>
            </w:r>
          </w:p>
          <w:p w:rsidR="00B144D3" w:rsidRDefault="00287FF5">
            <w:pPr>
              <w:spacing w:line="240" w:lineRule="exact"/>
              <w:rPr>
                <w:rFonts w:ascii="ＭＳ ゴシック" w:eastAsia="ＭＳ ゴシック" w:hAnsi="ＭＳ ゴシック"/>
              </w:rPr>
            </w:pPr>
            <w:r>
              <w:rPr>
                <w:rFonts w:ascii="ＭＳ ゴシック" w:eastAsia="ＭＳ ゴシック" w:hAnsi="ＭＳ ゴシック" w:hint="eastAsia"/>
              </w:rPr>
              <w:t xml:space="preserve">　　　　または</w:t>
            </w:r>
          </w:p>
          <w:p w:rsidR="00B144D3" w:rsidRDefault="00287FF5">
            <w:pPr>
              <w:spacing w:line="240" w:lineRule="exact"/>
              <w:rPr>
                <w:rFonts w:ascii="ＭＳ ゴシック" w:eastAsia="ＭＳ ゴシック" w:hAnsi="ＭＳ ゴシック"/>
              </w:rPr>
            </w:pPr>
            <w:r>
              <w:rPr>
                <w:rFonts w:ascii="ＭＳ ゴシック" w:eastAsia="ＭＳ ゴシック" w:hAnsi="ＭＳ ゴシック" w:hint="eastAsia"/>
              </w:rPr>
              <w:t>③繁殖雌牛や搾乳牛では肉牛用配合飼料を使って再肥育していますか？</w:t>
            </w:r>
          </w:p>
          <w:p w:rsidR="00B144D3" w:rsidRDefault="00287FF5">
            <w:pPr>
              <w:spacing w:line="240" w:lineRule="exact"/>
              <w:rPr>
                <w:rFonts w:ascii="ＭＳ ゴシック" w:eastAsia="ＭＳ ゴシック" w:hAnsi="ＭＳ ゴシック"/>
              </w:rPr>
            </w:pP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・飼料の表示表</w:t>
            </w:r>
          </w:p>
        </w:tc>
        <w:tc>
          <w:tcPr>
            <w:tcW w:w="1268" w:type="dxa"/>
          </w:tcPr>
          <w:p w:rsidR="00B144D3" w:rsidRDefault="00B144D3">
            <w:pPr>
              <w:spacing w:line="24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p>
          <w:p w:rsidR="00B144D3" w:rsidRDefault="00B144D3">
            <w:pPr>
              <w:spacing w:line="24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p>
          <w:p w:rsidR="00B144D3" w:rsidRPr="00524E40" w:rsidRDefault="00524E40" w:rsidP="00524E40">
            <w:pPr>
              <w:pStyle w:val="aa"/>
              <w:numPr>
                <w:ilvl w:val="0"/>
                <w:numId w:val="4"/>
              </w:numPr>
              <w:spacing w:line="240" w:lineRule="exact"/>
              <w:ind w:leftChars="0"/>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 xml:space="preserve">　□</w:t>
            </w:r>
          </w:p>
          <w:p w:rsidR="00B144D3" w:rsidRDefault="00B144D3">
            <w:pPr>
              <w:spacing w:line="24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p>
          <w:p w:rsidR="00B144D3" w:rsidRDefault="00B144D3">
            <w:pPr>
              <w:spacing w:line="24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p>
          <w:p w:rsidR="00B144D3" w:rsidRPr="00524E40" w:rsidRDefault="00524E40" w:rsidP="00524E40">
            <w:pPr>
              <w:pStyle w:val="aa"/>
              <w:numPr>
                <w:ilvl w:val="0"/>
                <w:numId w:val="4"/>
              </w:numPr>
              <w:spacing w:line="240" w:lineRule="exact"/>
              <w:ind w:leftChars="0"/>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 xml:space="preserve">　□</w:t>
            </w:r>
          </w:p>
          <w:p w:rsidR="00B144D3" w:rsidRDefault="00B144D3">
            <w:pPr>
              <w:spacing w:line="24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p>
          <w:p w:rsidR="00B144D3" w:rsidRDefault="00B144D3">
            <w:pPr>
              <w:spacing w:line="24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p>
          <w:p w:rsidR="00B144D3" w:rsidRDefault="00B144D3">
            <w:pPr>
              <w:spacing w:line="24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p>
          <w:p w:rsidR="00B144D3" w:rsidRPr="00524E40" w:rsidRDefault="00524E40" w:rsidP="00524E40">
            <w:pPr>
              <w:pStyle w:val="aa"/>
              <w:numPr>
                <w:ilvl w:val="0"/>
                <w:numId w:val="4"/>
              </w:numPr>
              <w:spacing w:line="240" w:lineRule="exact"/>
              <w:ind w:leftChars="0"/>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 xml:space="preserve">　□</w:t>
            </w:r>
          </w:p>
        </w:tc>
      </w:tr>
      <w:tr w:rsidR="00B144D3" w:rsidTr="00E12B5B">
        <w:trPr>
          <w:cantSplit/>
          <w:trHeight w:val="291"/>
        </w:trPr>
        <w:tc>
          <w:tcPr>
            <w:tcW w:w="562" w:type="dxa"/>
            <w:vMerge/>
            <w:textDirection w:val="tbRlV"/>
          </w:tcPr>
          <w:p w:rsidR="00B144D3" w:rsidRDefault="00B144D3">
            <w:pPr>
              <w:ind w:left="113" w:right="113"/>
              <w:rPr>
                <w:rFonts w:ascii="ＭＳ ゴシック" w:eastAsia="ＭＳ ゴシック" w:hAnsi="ＭＳ ゴシック"/>
              </w:rPr>
            </w:pPr>
          </w:p>
        </w:tc>
        <w:tc>
          <w:tcPr>
            <w:tcW w:w="2141" w:type="dxa"/>
            <w:vMerge/>
          </w:tcPr>
          <w:p w:rsidR="00B144D3" w:rsidRDefault="00B144D3">
            <w:pPr>
              <w:rPr>
                <w:rFonts w:ascii="ＭＳ ゴシック" w:eastAsia="ＭＳ ゴシック" w:hAnsi="ＭＳ ゴシック"/>
              </w:rPr>
            </w:pPr>
          </w:p>
        </w:tc>
        <w:tc>
          <w:tcPr>
            <w:tcW w:w="1867" w:type="dxa"/>
          </w:tcPr>
          <w:p w:rsidR="00B144D3" w:rsidRDefault="00287FF5">
            <w:pPr>
              <w:spacing w:line="240" w:lineRule="exact"/>
              <w:rPr>
                <w:rFonts w:ascii="ＭＳ ゴシック" w:eastAsia="ＭＳ ゴシック" w:hAnsi="ＭＳ ゴシック"/>
                <w:color w:val="FF0000"/>
              </w:rPr>
            </w:pPr>
            <w:r>
              <w:rPr>
                <w:rFonts w:ascii="ＭＳ ゴシック" w:eastAsia="ＭＳ ゴシック" w:hAnsi="ＭＳ ゴシック" w:hint="eastAsia"/>
                <w:color w:val="FF0000"/>
              </w:rPr>
              <w:t>飼料給与診断</w:t>
            </w:r>
          </w:p>
          <w:p w:rsidR="00B144D3" w:rsidRDefault="00287FF5">
            <w:pPr>
              <w:spacing w:line="240" w:lineRule="exact"/>
              <w:rPr>
                <w:rFonts w:ascii="ＭＳ ゴシック" w:eastAsia="ＭＳ ゴシック" w:hAnsi="ＭＳ ゴシック"/>
                <w:color w:val="FF0000"/>
              </w:rPr>
            </w:pPr>
            <w:r>
              <w:rPr>
                <w:rFonts w:ascii="ＭＳ ゴシック" w:eastAsia="ＭＳ ゴシック" w:hAnsi="ＭＳ ゴシック" w:hint="eastAsia"/>
                <w:color w:val="FF0000"/>
              </w:rPr>
              <w:t>（粗飼料、飼料分析等含む）</w:t>
            </w:r>
          </w:p>
        </w:tc>
        <w:tc>
          <w:tcPr>
            <w:tcW w:w="3930" w:type="dxa"/>
          </w:tcPr>
          <w:p w:rsidR="00B144D3" w:rsidRDefault="00287FF5">
            <w:pPr>
              <w:spacing w:line="240" w:lineRule="exact"/>
              <w:rPr>
                <w:rFonts w:ascii="ＭＳ ゴシック" w:eastAsia="ＭＳ ゴシック" w:hAnsi="ＭＳ ゴシック"/>
              </w:rPr>
            </w:pPr>
            <w:r>
              <w:rPr>
                <w:rFonts w:ascii="ＭＳ ゴシック" w:eastAsia="ＭＳ ゴシック" w:hAnsi="ＭＳ ゴシック" w:hint="eastAsia"/>
              </w:rPr>
              <w:t>④</w:t>
            </w: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メーカーや普及センターによる診断結果</w:t>
            </w:r>
          </w:p>
          <w:p w:rsidR="00B144D3" w:rsidRDefault="00B144D3">
            <w:pPr>
              <w:spacing w:line="240" w:lineRule="exact"/>
              <w:rPr>
                <w:rFonts w:ascii="ＭＳ ゴシック" w:eastAsia="ＭＳ ゴシック" w:hAnsi="ＭＳ ゴシック"/>
              </w:rPr>
            </w:pPr>
          </w:p>
          <w:p w:rsidR="00B144D3" w:rsidRDefault="00B144D3">
            <w:pPr>
              <w:spacing w:line="240" w:lineRule="exact"/>
              <w:rPr>
                <w:rFonts w:ascii="ＭＳ ゴシック" w:eastAsia="ＭＳ ゴシック" w:hAnsi="ＭＳ ゴシック"/>
              </w:rPr>
            </w:pPr>
          </w:p>
        </w:tc>
        <w:tc>
          <w:tcPr>
            <w:tcW w:w="1268" w:type="dxa"/>
          </w:tcPr>
          <w:p w:rsidR="00B144D3" w:rsidRDefault="00B144D3">
            <w:pPr>
              <w:spacing w:line="240" w:lineRule="exact"/>
              <w:rPr>
                <w:rFonts w:ascii="ＭＳ ゴシック" w:eastAsia="ＭＳ ゴシック" w:hAnsi="ＭＳ ゴシック"/>
              </w:rPr>
            </w:pPr>
          </w:p>
          <w:p w:rsidR="00B144D3" w:rsidRPr="00524E40" w:rsidRDefault="00524E40" w:rsidP="00524E40">
            <w:pPr>
              <w:pStyle w:val="aa"/>
              <w:numPr>
                <w:ilvl w:val="0"/>
                <w:numId w:val="4"/>
              </w:numPr>
              <w:spacing w:line="240" w:lineRule="exact"/>
              <w:ind w:leftChars="0"/>
              <w:rPr>
                <w:rFonts w:ascii="ＭＳ ゴシック" w:eastAsia="ＭＳ ゴシック" w:hAnsi="ＭＳ ゴシック"/>
              </w:rPr>
            </w:pP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 xml:space="preserve">　□</w:t>
            </w:r>
          </w:p>
        </w:tc>
      </w:tr>
      <w:tr w:rsidR="00B144D3" w:rsidTr="00E12B5B">
        <w:trPr>
          <w:cantSplit/>
          <w:trHeight w:val="1134"/>
        </w:trPr>
        <w:tc>
          <w:tcPr>
            <w:tcW w:w="562" w:type="dxa"/>
            <w:textDirection w:val="tbRlV"/>
          </w:tcPr>
          <w:p w:rsidR="00B144D3" w:rsidRDefault="00287FF5">
            <w:pPr>
              <w:spacing w:line="240" w:lineRule="exact"/>
              <w:ind w:left="113" w:right="113"/>
              <w:rPr>
                <w:rFonts w:ascii="ＭＳ ゴシック" w:eastAsia="ＭＳ ゴシック" w:hAnsi="ＭＳ ゴシック"/>
              </w:rPr>
            </w:pPr>
            <w:r>
              <w:rPr>
                <w:rFonts w:ascii="ＭＳ ゴシック" w:eastAsia="ＭＳ ゴシック" w:hAnsi="ＭＳ ゴシック" w:hint="eastAsia"/>
              </w:rPr>
              <w:lastRenderedPageBreak/>
              <w:t>血液分析</w:t>
            </w:r>
          </w:p>
        </w:tc>
        <w:tc>
          <w:tcPr>
            <w:tcW w:w="2141" w:type="dxa"/>
          </w:tcPr>
          <w:p w:rsidR="00B144D3" w:rsidRDefault="00287FF5">
            <w:pPr>
              <w:spacing w:line="240" w:lineRule="exact"/>
              <w:rPr>
                <w:rFonts w:ascii="ＭＳ ゴシック" w:eastAsia="ＭＳ ゴシック" w:hAnsi="ＭＳ ゴシック"/>
              </w:rPr>
            </w:pPr>
            <w:r>
              <w:rPr>
                <w:rFonts w:ascii="ＭＳ ゴシック" w:eastAsia="ＭＳ ゴシック" w:hAnsi="ＭＳ ゴシック" w:hint="eastAsia"/>
              </w:rPr>
              <w:t>血中のビタミン、総コレステロール等の分析等により、飼料摂取状況を把握し、肉質向上や増体等を図る。</w:t>
            </w:r>
          </w:p>
        </w:tc>
        <w:tc>
          <w:tcPr>
            <w:tcW w:w="1867" w:type="dxa"/>
          </w:tcPr>
          <w:p w:rsidR="00B144D3" w:rsidRDefault="00287FF5">
            <w:pPr>
              <w:spacing w:line="240" w:lineRule="exact"/>
              <w:rPr>
                <w:rFonts w:ascii="ＭＳ ゴシック" w:eastAsia="ＭＳ ゴシック" w:hAnsi="ＭＳ ゴシック"/>
                <w:color w:val="FF0000"/>
              </w:rPr>
            </w:pPr>
            <w:r>
              <w:rPr>
                <w:rFonts w:ascii="ＭＳ ゴシック" w:eastAsia="ＭＳ ゴシック" w:hAnsi="ＭＳ ゴシック" w:hint="eastAsia"/>
                <w:color w:val="FF0000"/>
              </w:rPr>
              <w:t>依頼検査によるビタミン・生化学的検査</w:t>
            </w:r>
          </w:p>
          <w:p w:rsidR="00B144D3" w:rsidRDefault="00287FF5">
            <w:pPr>
              <w:spacing w:line="240" w:lineRule="exact"/>
              <w:rPr>
                <w:rFonts w:ascii="ＭＳ ゴシック" w:eastAsia="ＭＳ ゴシック" w:hAnsi="ＭＳ ゴシック"/>
                <w:color w:val="FF0000"/>
              </w:rPr>
            </w:pPr>
            <w:r>
              <w:rPr>
                <w:rFonts w:ascii="ＭＳ ゴシック" w:eastAsia="ＭＳ ゴシック" w:hAnsi="ＭＳ ゴシック" w:hint="eastAsia"/>
                <w:color w:val="FF0000"/>
              </w:rPr>
              <w:t>和牛：17～19か月齢時にビタミンコントロールできているかの確認</w:t>
            </w:r>
          </w:p>
          <w:p w:rsidR="00B144D3" w:rsidRDefault="00287FF5">
            <w:pPr>
              <w:spacing w:line="240" w:lineRule="exact"/>
              <w:rPr>
                <w:rFonts w:ascii="ＭＳ ゴシック" w:eastAsia="ＭＳ ゴシック" w:hAnsi="ＭＳ ゴシック"/>
                <w:color w:val="FF0000"/>
              </w:rPr>
            </w:pPr>
            <w:r>
              <w:rPr>
                <w:rFonts w:ascii="ＭＳ ゴシック" w:eastAsia="ＭＳ ゴシック" w:hAnsi="ＭＳ ゴシック" w:hint="eastAsia"/>
                <w:color w:val="FF0000"/>
              </w:rPr>
              <w:t>交雑牛・乳用去勢：総コレステロールによる飼料摂取状況の確認</w:t>
            </w:r>
          </w:p>
        </w:tc>
        <w:tc>
          <w:tcPr>
            <w:tcW w:w="3930" w:type="dxa"/>
          </w:tcPr>
          <w:p w:rsidR="00B144D3" w:rsidRDefault="00287FF5">
            <w:pPr>
              <w:spacing w:line="24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ＭＳ ゴシック" w:eastAsia="ＭＳ ゴシック" w:hAnsi="ＭＳ ゴシック" w:hint="eastAsia"/>
              </w:rPr>
              <w:t>血中のビタミン、総コレステロール等を分析したことがありますか？</w:t>
            </w:r>
          </w:p>
          <w:p w:rsidR="00B144D3" w:rsidRPr="00211C18" w:rsidRDefault="00287FF5">
            <w:pPr>
              <w:spacing w:line="24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家保等の検査結果</w:t>
            </w:r>
          </w:p>
          <w:p w:rsidR="00B144D3" w:rsidRDefault="00211C18">
            <w:pPr>
              <w:spacing w:line="240" w:lineRule="exact"/>
              <w:rPr>
                <w:rFonts w:ascii="ＭＳ ゴシック" w:eastAsia="ＭＳ ゴシック" w:hAnsi="ＭＳ ゴシック"/>
              </w:rPr>
            </w:pPr>
            <w:r>
              <w:rPr>
                <w:rFonts w:ascii="ＭＳ ゴシック" w:eastAsia="ＭＳ ゴシック" w:hAnsi="ＭＳ ゴシック" w:hint="eastAsia"/>
              </w:rPr>
              <w:t>※</w:t>
            </w:r>
            <w:r w:rsidR="00287FF5">
              <w:rPr>
                <w:rFonts w:ascii="ＭＳ ゴシック" w:eastAsia="ＭＳ ゴシック" w:hAnsi="ＭＳ ゴシック" w:hint="eastAsia"/>
              </w:rPr>
              <w:t>分析頭数は、飼養頭数から判断することとするが、取り組むことで肉質向上や増体改善に繋がると期待できる頭数であるが望ましい。（３頭以上）</w:t>
            </w:r>
          </w:p>
        </w:tc>
        <w:tc>
          <w:tcPr>
            <w:tcW w:w="1268" w:type="dxa"/>
          </w:tcPr>
          <w:p w:rsidR="00B144D3" w:rsidRDefault="00524E40">
            <w:pPr>
              <w:spacing w:line="24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1C2F11A1" wp14:editId="54C41F62">
                      <wp:simplePos x="0" y="0"/>
                      <wp:positionH relativeFrom="column">
                        <wp:posOffset>368935</wp:posOffset>
                      </wp:positionH>
                      <wp:positionV relativeFrom="paragraph">
                        <wp:posOffset>-8890</wp:posOffset>
                      </wp:positionV>
                      <wp:extent cx="0" cy="9042400"/>
                      <wp:effectExtent l="0" t="0" r="19050" b="25400"/>
                      <wp:wrapNone/>
                      <wp:docPr id="2" name="直線コネクタ 2"/>
                      <wp:cNvGraphicFramePr/>
                      <a:graphic xmlns:a="http://schemas.openxmlformats.org/drawingml/2006/main">
                        <a:graphicData uri="http://schemas.microsoft.com/office/word/2010/wordprocessingShape">
                          <wps:wsp>
                            <wps:cNvCnPr/>
                            <wps:spPr>
                              <a:xfrm flipH="1">
                                <a:off x="0" y="0"/>
                                <a:ext cx="0" cy="904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BD4DFA" id="直線コネクタ 2"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5pt,-.7pt" to="29.05pt,7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" strokecolor="#4a7ebb"/>
                  </w:pict>
                </mc:Fallback>
              </mc:AlternateContent>
            </w:r>
          </w:p>
          <w:p w:rsidR="00B144D3" w:rsidRDefault="00B144D3">
            <w:pPr>
              <w:spacing w:line="240" w:lineRule="exact"/>
              <w:rPr>
                <w:rFonts w:ascii="ＭＳ ゴシック" w:eastAsia="ＭＳ ゴシック" w:hAnsi="ＭＳ ゴシック"/>
              </w:rPr>
            </w:pPr>
          </w:p>
          <w:p w:rsidR="00B144D3" w:rsidRPr="00524E40" w:rsidRDefault="00524E40" w:rsidP="00524E40">
            <w:pPr>
              <w:pStyle w:val="aa"/>
              <w:numPr>
                <w:ilvl w:val="0"/>
                <w:numId w:val="4"/>
              </w:numPr>
              <w:spacing w:line="240" w:lineRule="exact"/>
              <w:ind w:leftChars="0"/>
              <w:rPr>
                <w:rFonts w:ascii="ＭＳ ゴシック" w:eastAsia="ＭＳ ゴシック" w:hAnsi="ＭＳ ゴシック"/>
              </w:rPr>
            </w:pP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 xml:space="preserve">　□</w:t>
            </w:r>
          </w:p>
        </w:tc>
      </w:tr>
      <w:tr w:rsidR="00B144D3" w:rsidTr="00E12B5B">
        <w:trPr>
          <w:cantSplit/>
          <w:trHeight w:val="1134"/>
        </w:trPr>
        <w:tc>
          <w:tcPr>
            <w:tcW w:w="562" w:type="dxa"/>
            <w:textDirection w:val="tbRlV"/>
          </w:tcPr>
          <w:p w:rsidR="00B144D3" w:rsidRDefault="00287FF5">
            <w:pPr>
              <w:spacing w:line="240" w:lineRule="exact"/>
              <w:ind w:left="113" w:right="113"/>
              <w:rPr>
                <w:rFonts w:ascii="ＭＳ ゴシック" w:eastAsia="ＭＳ ゴシック" w:hAnsi="ＭＳ ゴシック"/>
              </w:rPr>
            </w:pPr>
            <w:r>
              <w:rPr>
                <w:rFonts w:ascii="ＭＳ ゴシック" w:eastAsia="ＭＳ ゴシック" w:hAnsi="ＭＳ ゴシック" w:hint="eastAsia"/>
              </w:rPr>
              <w:t>肉質分析</w:t>
            </w:r>
          </w:p>
        </w:tc>
        <w:tc>
          <w:tcPr>
            <w:tcW w:w="2141" w:type="dxa"/>
          </w:tcPr>
          <w:p w:rsidR="00B144D3" w:rsidRDefault="00287FF5">
            <w:pPr>
              <w:spacing w:line="240" w:lineRule="exact"/>
              <w:rPr>
                <w:rFonts w:ascii="ＭＳ ゴシック" w:eastAsia="ＭＳ ゴシック" w:hAnsi="ＭＳ ゴシック"/>
              </w:rPr>
            </w:pPr>
            <w:r>
              <w:rPr>
                <w:rFonts w:ascii="ＭＳ ゴシック" w:eastAsia="ＭＳ ゴシック" w:hAnsi="ＭＳ ゴシック" w:hint="eastAsia"/>
              </w:rPr>
              <w:t>超音波画像診断装置を用いた生体肉質分析又はオレイン酸等枝肉分析等により、飼養牛の肉質を把握し、飼養管理方法の改善を図る。</w:t>
            </w:r>
          </w:p>
        </w:tc>
        <w:tc>
          <w:tcPr>
            <w:tcW w:w="1867" w:type="dxa"/>
          </w:tcPr>
          <w:p w:rsidR="00B144D3" w:rsidRDefault="00287FF5">
            <w:pPr>
              <w:spacing w:line="240" w:lineRule="exact"/>
              <w:rPr>
                <w:rFonts w:ascii="ＭＳ ゴシック" w:eastAsia="ＭＳ ゴシック" w:hAnsi="ＭＳ ゴシック"/>
                <w:color w:val="FF0000"/>
              </w:rPr>
            </w:pPr>
            <w:r>
              <w:rPr>
                <w:rFonts w:ascii="ＭＳ ゴシック" w:eastAsia="ＭＳ ゴシック" w:hAnsi="ＭＳ ゴシック" w:hint="eastAsia"/>
                <w:color w:val="FF0000"/>
              </w:rPr>
              <w:t>枝肉格付に立ち合い、肉質を把握する。</w:t>
            </w:r>
          </w:p>
        </w:tc>
        <w:tc>
          <w:tcPr>
            <w:tcW w:w="3930" w:type="dxa"/>
          </w:tcPr>
          <w:p w:rsidR="00B144D3" w:rsidRDefault="00287FF5">
            <w:pPr>
              <w:spacing w:line="240" w:lineRule="exact"/>
              <w:rPr>
                <w:rFonts w:ascii="ＭＳ ゴシック" w:eastAsia="ＭＳ ゴシック" w:hAnsi="ＭＳ ゴシック"/>
              </w:rPr>
            </w:pP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枝肉格付に立会い、飼養牛の肉質を確認したことがわかる書類</w:t>
            </w:r>
          </w:p>
        </w:tc>
        <w:tc>
          <w:tcPr>
            <w:tcW w:w="1268" w:type="dxa"/>
          </w:tcPr>
          <w:p w:rsidR="00B144D3" w:rsidRPr="00524E40" w:rsidRDefault="00524E40" w:rsidP="00524E40">
            <w:pPr>
              <w:pStyle w:val="aa"/>
              <w:numPr>
                <w:ilvl w:val="0"/>
                <w:numId w:val="4"/>
              </w:numPr>
              <w:spacing w:line="240" w:lineRule="exact"/>
              <w:ind w:leftChars="0"/>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 xml:space="preserve">　□</w:t>
            </w:r>
          </w:p>
        </w:tc>
      </w:tr>
      <w:tr w:rsidR="00B144D3" w:rsidTr="00E12B5B">
        <w:trPr>
          <w:cantSplit/>
          <w:trHeight w:val="2382"/>
        </w:trPr>
        <w:tc>
          <w:tcPr>
            <w:tcW w:w="562" w:type="dxa"/>
            <w:textDirection w:val="tbRlV"/>
          </w:tcPr>
          <w:p w:rsidR="00B144D3" w:rsidRDefault="00287FF5">
            <w:pPr>
              <w:spacing w:line="240" w:lineRule="exact"/>
              <w:ind w:left="113" w:right="113"/>
              <w:rPr>
                <w:rFonts w:ascii="ＭＳ ゴシック" w:eastAsia="ＭＳ ゴシック" w:hAnsi="ＭＳ ゴシック"/>
              </w:rPr>
            </w:pPr>
            <w:r>
              <w:rPr>
                <w:rFonts w:ascii="ＭＳ ゴシック" w:eastAsia="ＭＳ ゴシック" w:hAnsi="ＭＳ ゴシック" w:hint="eastAsia"/>
              </w:rPr>
              <w:t>畜舎環境</w:t>
            </w:r>
          </w:p>
        </w:tc>
        <w:tc>
          <w:tcPr>
            <w:tcW w:w="2141" w:type="dxa"/>
          </w:tcPr>
          <w:p w:rsidR="00B144D3" w:rsidRDefault="00287FF5">
            <w:pPr>
              <w:spacing w:line="240" w:lineRule="exact"/>
              <w:rPr>
                <w:rFonts w:ascii="ＭＳ ゴシック" w:eastAsia="ＭＳ ゴシック" w:hAnsi="ＭＳ ゴシック"/>
              </w:rPr>
            </w:pPr>
            <w:r>
              <w:rPr>
                <w:rFonts w:ascii="ＭＳ ゴシック" w:eastAsia="ＭＳ ゴシック" w:hAnsi="ＭＳ ゴシック" w:hint="eastAsia"/>
              </w:rPr>
              <w:t>換気、暑熱対策、敷料改善を行い、効率的な肉質向上、増体向上、疾病発生率の低減を図る。</w:t>
            </w:r>
          </w:p>
        </w:tc>
        <w:tc>
          <w:tcPr>
            <w:tcW w:w="1867" w:type="dxa"/>
          </w:tcPr>
          <w:p w:rsidR="00B144D3" w:rsidRDefault="00287FF5">
            <w:pPr>
              <w:spacing w:line="240" w:lineRule="exact"/>
              <w:rPr>
                <w:rFonts w:ascii="ＭＳ ゴシック" w:eastAsia="ＭＳ ゴシック" w:hAnsi="ＭＳ ゴシック"/>
                <w:color w:val="FF0000"/>
              </w:rPr>
            </w:pPr>
            <w:r>
              <w:rPr>
                <w:rFonts w:ascii="ＭＳ ゴシック" w:eastAsia="ＭＳ ゴシック" w:hAnsi="ＭＳ ゴシック" w:hint="eastAsia"/>
                <w:color w:val="FF0000"/>
              </w:rPr>
              <w:t>暑熱対策（換気扇等の設置）</w:t>
            </w:r>
          </w:p>
          <w:p w:rsidR="00B144D3" w:rsidRDefault="00287FF5">
            <w:pPr>
              <w:spacing w:line="240" w:lineRule="exact"/>
              <w:rPr>
                <w:rFonts w:ascii="ＭＳ ゴシック" w:eastAsia="ＭＳ ゴシック" w:hAnsi="ＭＳ ゴシック"/>
                <w:color w:val="FF0000"/>
              </w:rPr>
            </w:pPr>
            <w:r>
              <w:rPr>
                <w:rFonts w:ascii="ＭＳ ゴシック" w:eastAsia="ＭＳ ゴシック" w:hAnsi="ＭＳ ゴシック" w:hint="eastAsia"/>
                <w:color w:val="FF0000"/>
              </w:rPr>
              <w:t>防鳥ネット、防虫ネットの利用</w:t>
            </w:r>
          </w:p>
        </w:tc>
        <w:tc>
          <w:tcPr>
            <w:tcW w:w="3930" w:type="dxa"/>
          </w:tcPr>
          <w:p w:rsidR="00B144D3" w:rsidRDefault="00287FF5">
            <w:pPr>
              <w:spacing w:line="240" w:lineRule="exact"/>
              <w:rPr>
                <w:rFonts w:ascii="ＭＳ ゴシック" w:eastAsia="ＭＳ ゴシック" w:hAnsi="ＭＳ ゴシック"/>
              </w:rPr>
            </w:pPr>
            <w:r>
              <w:rPr>
                <w:rFonts w:ascii="ＭＳ ゴシック" w:eastAsia="ＭＳ ゴシック" w:hAnsi="ＭＳ ゴシック" w:hint="eastAsia"/>
              </w:rPr>
              <w:t>①換気を実施していますか？</w:t>
            </w:r>
          </w:p>
          <w:p w:rsidR="00B144D3" w:rsidRDefault="00287FF5">
            <w:pPr>
              <w:spacing w:line="24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・換気扇・扇風機の設置写真</w:t>
            </w:r>
          </w:p>
          <w:p w:rsidR="00B144D3" w:rsidRDefault="00287FF5">
            <w:pPr>
              <w:spacing w:line="24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・風通しを良くするための草刈り作業（作業写真）</w:t>
            </w:r>
          </w:p>
          <w:p w:rsidR="00B144D3" w:rsidRDefault="00287FF5">
            <w:pPr>
              <w:spacing w:line="240" w:lineRule="exact"/>
              <w:rPr>
                <w:rFonts w:ascii="ＭＳ ゴシック" w:eastAsia="ＭＳ ゴシック" w:hAnsi="ＭＳ ゴシック"/>
              </w:rPr>
            </w:pPr>
            <w:r>
              <w:rPr>
                <w:rFonts w:ascii="ＭＳ ゴシック" w:eastAsia="ＭＳ ゴシック" w:hAnsi="ＭＳ ゴシック" w:hint="eastAsia"/>
              </w:rPr>
              <w:t xml:space="preserve">　　　　　または</w:t>
            </w:r>
          </w:p>
          <w:p w:rsidR="00B144D3" w:rsidRDefault="00287FF5">
            <w:pPr>
              <w:spacing w:line="240" w:lineRule="exact"/>
              <w:rPr>
                <w:rFonts w:ascii="ＭＳ ゴシック" w:eastAsia="ＭＳ ゴシック" w:hAnsi="ＭＳ ゴシック"/>
              </w:rPr>
            </w:pPr>
            <w:r>
              <w:rPr>
                <w:rFonts w:ascii="ＭＳ ゴシック" w:eastAsia="ＭＳ ゴシック" w:hAnsi="ＭＳ ゴシック" w:hint="eastAsia"/>
              </w:rPr>
              <w:t>②暑熱対策は実施していますか？</w:t>
            </w:r>
          </w:p>
          <w:p w:rsidR="00B144D3" w:rsidRDefault="00287FF5">
            <w:pPr>
              <w:spacing w:line="24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・細霧システム等設置写真</w:t>
            </w:r>
          </w:p>
          <w:p w:rsidR="00B144D3" w:rsidRDefault="00287FF5">
            <w:pPr>
              <w:spacing w:line="24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・寒冷紗や日よけ作物の栽培状況の写真</w:t>
            </w:r>
          </w:p>
          <w:p w:rsidR="00B144D3" w:rsidRDefault="00287FF5">
            <w:pPr>
              <w:spacing w:line="24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・屋根に石灰乳塗布・天井から散水している写真</w:t>
            </w:r>
          </w:p>
          <w:p w:rsidR="00B144D3" w:rsidRDefault="00287FF5">
            <w:pPr>
              <w:spacing w:line="240" w:lineRule="exact"/>
              <w:rPr>
                <w:rFonts w:ascii="ＭＳ ゴシック" w:eastAsia="ＭＳ ゴシック" w:hAnsi="ＭＳ ゴシック"/>
              </w:rPr>
            </w:pPr>
            <w:r>
              <w:rPr>
                <w:rFonts w:ascii="ＭＳ ゴシック" w:eastAsia="ＭＳ ゴシック" w:hAnsi="ＭＳ ゴシック" w:hint="eastAsia"/>
              </w:rPr>
              <w:t xml:space="preserve">　　　　　または</w:t>
            </w:r>
          </w:p>
          <w:p w:rsidR="00B144D3" w:rsidRDefault="00287FF5">
            <w:pPr>
              <w:spacing w:line="240" w:lineRule="exact"/>
              <w:rPr>
                <w:rFonts w:ascii="ＭＳ ゴシック" w:eastAsia="ＭＳ ゴシック" w:hAnsi="ＭＳ ゴシック"/>
              </w:rPr>
            </w:pPr>
            <w:r>
              <w:rPr>
                <w:rFonts w:ascii="ＭＳ ゴシック" w:eastAsia="ＭＳ ゴシック" w:hAnsi="ＭＳ ゴシック" w:hint="eastAsia"/>
              </w:rPr>
              <w:t>③代替敷料に変えましたか？</w:t>
            </w:r>
          </w:p>
          <w:p w:rsidR="00B144D3" w:rsidRDefault="00287FF5">
            <w:pPr>
              <w:spacing w:line="24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・敷料を変えたことがわかる書類</w:t>
            </w:r>
          </w:p>
          <w:p w:rsidR="00B144D3" w:rsidRDefault="00287FF5">
            <w:pPr>
              <w:spacing w:line="240" w:lineRule="exact"/>
              <w:rPr>
                <w:rFonts w:ascii="ＭＳ ゴシック" w:eastAsia="ＭＳ ゴシック" w:hAnsi="ＭＳ ゴシック"/>
              </w:rPr>
            </w:pPr>
            <w:r>
              <w:rPr>
                <w:rFonts w:ascii="ＭＳ ゴシック" w:eastAsia="ＭＳ ゴシック" w:hAnsi="ＭＳ ゴシック" w:hint="eastAsia"/>
              </w:rPr>
              <w:t xml:space="preserve">　　　　　または</w:t>
            </w:r>
          </w:p>
          <w:p w:rsidR="00B144D3" w:rsidRDefault="00287FF5">
            <w:pPr>
              <w:spacing w:line="24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ＭＳ ゴシック" w:eastAsia="ＭＳ ゴシック" w:hAnsi="ＭＳ ゴシック" w:hint="eastAsia"/>
              </w:rPr>
              <w:t>④防虫ネットや防鳥ネットを設置していますか？</w:t>
            </w:r>
          </w:p>
          <w:p w:rsidR="00B144D3" w:rsidRDefault="00287FF5">
            <w:pPr>
              <w:spacing w:line="24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・防虫ネットや防鳥ネットの設置写真</w:t>
            </w:r>
          </w:p>
          <w:p w:rsidR="00B144D3" w:rsidRDefault="00287FF5">
            <w:pPr>
              <w:spacing w:line="24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・ハエ防除のための畜舎消毒（作業写真）</w:t>
            </w:r>
          </w:p>
          <w:p w:rsidR="00B144D3" w:rsidRDefault="00B144D3">
            <w:pPr>
              <w:spacing w:line="120" w:lineRule="exact"/>
              <w:rPr>
                <w:rFonts w:ascii="ＭＳ ゴシック" w:eastAsia="ＭＳ ゴシック" w:hAnsi="ＭＳ ゴシック"/>
              </w:rPr>
            </w:pPr>
          </w:p>
        </w:tc>
        <w:tc>
          <w:tcPr>
            <w:tcW w:w="1268" w:type="dxa"/>
          </w:tcPr>
          <w:p w:rsidR="00B144D3" w:rsidRDefault="00B144D3">
            <w:pPr>
              <w:spacing w:line="120" w:lineRule="exact"/>
              <w:rPr>
                <w:rFonts w:ascii="ＭＳ ゴシック" w:eastAsia="ＭＳ ゴシック" w:hAnsi="ＭＳ ゴシック"/>
              </w:rPr>
            </w:pPr>
          </w:p>
          <w:p w:rsidR="00B144D3" w:rsidRDefault="00B144D3">
            <w:pPr>
              <w:spacing w:line="12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p>
          <w:p w:rsidR="00B144D3" w:rsidRPr="00524E40" w:rsidRDefault="00524E40" w:rsidP="00524E40">
            <w:pPr>
              <w:pStyle w:val="aa"/>
              <w:numPr>
                <w:ilvl w:val="0"/>
                <w:numId w:val="4"/>
              </w:numPr>
              <w:spacing w:line="160" w:lineRule="exact"/>
              <w:ind w:leftChars="0"/>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 xml:space="preserve">　□</w:t>
            </w:r>
          </w:p>
          <w:p w:rsidR="00B144D3" w:rsidRDefault="00B144D3">
            <w:pPr>
              <w:spacing w:line="16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p>
          <w:p w:rsidR="00B144D3" w:rsidRPr="00524E40" w:rsidRDefault="00524E40" w:rsidP="00524E40">
            <w:pPr>
              <w:pStyle w:val="aa"/>
              <w:numPr>
                <w:ilvl w:val="0"/>
                <w:numId w:val="4"/>
              </w:numPr>
              <w:spacing w:line="160" w:lineRule="exact"/>
              <w:ind w:leftChars="0"/>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 xml:space="preserve">　□</w:t>
            </w:r>
          </w:p>
          <w:p w:rsidR="00B144D3" w:rsidRDefault="00B144D3">
            <w:pPr>
              <w:spacing w:line="12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p>
          <w:p w:rsidR="00B144D3" w:rsidRDefault="00B144D3">
            <w:pPr>
              <w:spacing w:line="12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p>
          <w:p w:rsidR="00B144D3" w:rsidRDefault="00B144D3">
            <w:pPr>
              <w:spacing w:line="12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p>
          <w:p w:rsidR="00B144D3" w:rsidRDefault="00B144D3">
            <w:pPr>
              <w:spacing w:line="12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p>
          <w:p w:rsidR="00B144D3" w:rsidRDefault="00B144D3">
            <w:pPr>
              <w:spacing w:line="12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p>
          <w:p w:rsidR="00B144D3" w:rsidRPr="00524E40" w:rsidRDefault="00524E40" w:rsidP="00524E40">
            <w:pPr>
              <w:pStyle w:val="aa"/>
              <w:numPr>
                <w:ilvl w:val="0"/>
                <w:numId w:val="4"/>
              </w:numPr>
              <w:spacing w:line="160" w:lineRule="exact"/>
              <w:ind w:leftChars="0"/>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 xml:space="preserve">　□</w:t>
            </w:r>
          </w:p>
          <w:p w:rsidR="00B144D3" w:rsidRDefault="00B144D3">
            <w:pPr>
              <w:spacing w:line="16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p>
          <w:p w:rsidR="00B144D3" w:rsidRPr="00524E40" w:rsidRDefault="00524E40" w:rsidP="00524E40">
            <w:pPr>
              <w:pStyle w:val="aa"/>
              <w:numPr>
                <w:ilvl w:val="0"/>
                <w:numId w:val="4"/>
              </w:numPr>
              <w:spacing w:line="160" w:lineRule="exact"/>
              <w:ind w:leftChars="0"/>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 xml:space="preserve">　□</w:t>
            </w:r>
          </w:p>
          <w:p w:rsidR="00B144D3" w:rsidRDefault="00B144D3">
            <w:pPr>
              <w:spacing w:line="12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p>
          <w:p w:rsidR="00B144D3" w:rsidRPr="00524E40" w:rsidRDefault="00524E40" w:rsidP="00524E40">
            <w:pPr>
              <w:pStyle w:val="aa"/>
              <w:numPr>
                <w:ilvl w:val="0"/>
                <w:numId w:val="4"/>
              </w:numPr>
              <w:spacing w:line="160" w:lineRule="exact"/>
              <w:ind w:leftChars="0"/>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 xml:space="preserve">　□</w:t>
            </w:r>
          </w:p>
          <w:p w:rsidR="00B144D3" w:rsidRDefault="00B144D3">
            <w:pPr>
              <w:spacing w:line="12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p>
          <w:p w:rsidR="00B144D3" w:rsidRDefault="00B144D3">
            <w:pPr>
              <w:spacing w:line="12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p>
          <w:p w:rsidR="00B144D3" w:rsidRDefault="00B144D3">
            <w:pPr>
              <w:spacing w:line="12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p>
          <w:p w:rsidR="00B144D3" w:rsidRDefault="00B144D3">
            <w:pPr>
              <w:spacing w:line="12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p>
          <w:p w:rsidR="00B144D3" w:rsidRDefault="00287FF5">
            <w:pPr>
              <w:spacing w:line="12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 xml:space="preserve">　</w:t>
            </w:r>
          </w:p>
          <w:p w:rsidR="00B144D3" w:rsidRPr="00524E40" w:rsidRDefault="00524E40" w:rsidP="00524E40">
            <w:pPr>
              <w:pStyle w:val="aa"/>
              <w:numPr>
                <w:ilvl w:val="0"/>
                <w:numId w:val="4"/>
              </w:numPr>
              <w:spacing w:line="160" w:lineRule="exact"/>
              <w:ind w:leftChars="0"/>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 xml:space="preserve">　□</w:t>
            </w:r>
          </w:p>
          <w:p w:rsidR="00B144D3" w:rsidRDefault="00B144D3">
            <w:pPr>
              <w:spacing w:line="12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p>
          <w:p w:rsidR="00B144D3" w:rsidRDefault="00B144D3">
            <w:pPr>
              <w:spacing w:line="12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p>
          <w:p w:rsidR="00B144D3" w:rsidRDefault="00B144D3">
            <w:pPr>
              <w:spacing w:line="12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p>
          <w:p w:rsidR="00B144D3" w:rsidRDefault="00B144D3">
            <w:pPr>
              <w:spacing w:line="12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p>
          <w:p w:rsidR="00B144D3" w:rsidRPr="00524E40" w:rsidRDefault="00524E40" w:rsidP="00524E40">
            <w:pPr>
              <w:pStyle w:val="aa"/>
              <w:numPr>
                <w:ilvl w:val="0"/>
                <w:numId w:val="4"/>
              </w:numPr>
              <w:spacing w:line="160" w:lineRule="exact"/>
              <w:ind w:leftChars="0"/>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 xml:space="preserve">　□</w:t>
            </w:r>
          </w:p>
          <w:p w:rsidR="00B144D3" w:rsidRDefault="00B144D3">
            <w:pPr>
              <w:spacing w:line="16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p>
          <w:p w:rsidR="00B144D3" w:rsidRPr="00524E40" w:rsidRDefault="00524E40" w:rsidP="00524E40">
            <w:pPr>
              <w:pStyle w:val="aa"/>
              <w:numPr>
                <w:ilvl w:val="0"/>
                <w:numId w:val="4"/>
              </w:numPr>
              <w:spacing w:line="160" w:lineRule="exact"/>
              <w:ind w:leftChars="0"/>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 xml:space="preserve">　□</w:t>
            </w:r>
          </w:p>
          <w:p w:rsidR="00B144D3" w:rsidRDefault="00B144D3">
            <w:pPr>
              <w:spacing w:line="12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p>
        </w:tc>
      </w:tr>
      <w:tr w:rsidR="00B144D3" w:rsidTr="00E12B5B">
        <w:trPr>
          <w:cantSplit/>
          <w:trHeight w:val="501"/>
        </w:trPr>
        <w:tc>
          <w:tcPr>
            <w:tcW w:w="562" w:type="dxa"/>
            <w:vMerge w:val="restart"/>
            <w:textDirection w:val="tbRlV"/>
          </w:tcPr>
          <w:p w:rsidR="00B144D3" w:rsidRDefault="00287FF5">
            <w:pPr>
              <w:spacing w:line="240" w:lineRule="exact"/>
              <w:ind w:left="113" w:right="113"/>
              <w:rPr>
                <w:rFonts w:ascii="ＭＳ ゴシック" w:eastAsia="ＭＳ ゴシック" w:hAnsi="ＭＳ ゴシック"/>
              </w:rPr>
            </w:pPr>
            <w:r>
              <w:rPr>
                <w:rFonts w:ascii="ＭＳ ゴシック" w:eastAsia="ＭＳ ゴシック" w:hAnsi="ＭＳ ゴシック" w:hint="eastAsia"/>
              </w:rPr>
              <w:t>経営分析</w:t>
            </w:r>
          </w:p>
        </w:tc>
        <w:tc>
          <w:tcPr>
            <w:tcW w:w="2141" w:type="dxa"/>
            <w:vMerge w:val="restart"/>
          </w:tcPr>
          <w:p w:rsidR="00B144D3" w:rsidRDefault="00287FF5">
            <w:pPr>
              <w:spacing w:line="240" w:lineRule="exact"/>
              <w:rPr>
                <w:rFonts w:ascii="ＭＳ ゴシック" w:eastAsia="ＭＳ ゴシック" w:hAnsi="ＭＳ ゴシック"/>
              </w:rPr>
            </w:pPr>
            <w:r>
              <w:rPr>
                <w:rFonts w:ascii="ＭＳ ゴシック" w:eastAsia="ＭＳ ゴシック" w:hAnsi="ＭＳ ゴシック" w:hint="eastAsia"/>
              </w:rPr>
              <w:t>財務分析の実施や経営コンサルタントの指導を仰ぐことにより、経営力向上を図る</w:t>
            </w:r>
          </w:p>
        </w:tc>
        <w:tc>
          <w:tcPr>
            <w:tcW w:w="1867" w:type="dxa"/>
          </w:tcPr>
          <w:p w:rsidR="00B144D3" w:rsidRDefault="00287FF5">
            <w:pPr>
              <w:spacing w:line="240" w:lineRule="exact"/>
              <w:rPr>
                <w:rFonts w:ascii="ＭＳ ゴシック" w:eastAsia="ＭＳ ゴシック" w:hAnsi="ＭＳ ゴシック"/>
                <w:color w:val="FF0000"/>
              </w:rPr>
            </w:pPr>
            <w:r>
              <w:rPr>
                <w:rFonts w:ascii="ＭＳ ゴシック" w:eastAsia="ＭＳ ゴシック" w:hAnsi="ＭＳ ゴシック" w:hint="eastAsia"/>
                <w:color w:val="FF0000"/>
              </w:rPr>
              <w:t>肉用牛ベンチマーキングシステム CattleINFO（キャトルインフォ）の実施</w:t>
            </w:r>
          </w:p>
        </w:tc>
        <w:tc>
          <w:tcPr>
            <w:tcW w:w="3930" w:type="dxa"/>
          </w:tcPr>
          <w:p w:rsidR="00B144D3" w:rsidRDefault="00287FF5">
            <w:pPr>
              <w:spacing w:line="240" w:lineRule="exact"/>
              <w:rPr>
                <w:rFonts w:ascii="ＭＳ ゴシック" w:eastAsia="ＭＳ ゴシック" w:hAnsi="ＭＳ ゴシック"/>
              </w:rPr>
            </w:pPr>
            <w:r>
              <w:rPr>
                <w:rFonts w:ascii="ＭＳ ゴシック" w:eastAsia="ＭＳ ゴシック" w:hAnsi="ＭＳ ゴシック" w:hint="eastAsia"/>
              </w:rPr>
              <w:t>専門家による経営コンサルを受けていますか？</w:t>
            </w:r>
          </w:p>
          <w:p w:rsidR="00B144D3" w:rsidRDefault="00287FF5">
            <w:pPr>
              <w:spacing w:line="24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・財務分析結果</w:t>
            </w:r>
          </w:p>
          <w:p w:rsidR="00B144D3" w:rsidRDefault="00B144D3">
            <w:pPr>
              <w:spacing w:line="240" w:lineRule="exact"/>
              <w:rPr>
                <w:rFonts w:ascii="ＭＳ ゴシック" w:eastAsia="ＭＳ ゴシック" w:hAnsi="ＭＳ ゴシック"/>
              </w:rPr>
            </w:pPr>
          </w:p>
          <w:p w:rsidR="00B144D3" w:rsidRDefault="00B144D3">
            <w:pPr>
              <w:spacing w:line="120" w:lineRule="exact"/>
              <w:rPr>
                <w:rFonts w:ascii="ＭＳ ゴシック" w:eastAsia="ＭＳ ゴシック" w:hAnsi="ＭＳ ゴシック"/>
              </w:rPr>
            </w:pPr>
          </w:p>
        </w:tc>
        <w:tc>
          <w:tcPr>
            <w:tcW w:w="1268" w:type="dxa"/>
          </w:tcPr>
          <w:p w:rsidR="00B144D3" w:rsidRDefault="00B144D3">
            <w:pPr>
              <w:spacing w:line="120" w:lineRule="exact"/>
              <w:rPr>
                <w:rFonts w:ascii="ＭＳ ゴシック" w:eastAsia="ＭＳ ゴシック" w:hAnsi="ＭＳ ゴシック"/>
              </w:rPr>
            </w:pPr>
          </w:p>
          <w:p w:rsidR="00B144D3" w:rsidRDefault="00B144D3">
            <w:pPr>
              <w:spacing w:line="120" w:lineRule="exact"/>
              <w:rPr>
                <w:rFonts w:ascii="ＭＳ ゴシック" w:eastAsia="ＭＳ ゴシック" w:hAnsi="ＭＳ ゴシック"/>
              </w:rPr>
            </w:pPr>
          </w:p>
          <w:p w:rsidR="00B144D3" w:rsidRDefault="00B144D3">
            <w:pPr>
              <w:spacing w:line="120" w:lineRule="exact"/>
              <w:rPr>
                <w:rFonts w:ascii="ＭＳ ゴシック" w:eastAsia="ＭＳ ゴシック" w:hAnsi="ＭＳ ゴシック"/>
              </w:rPr>
            </w:pPr>
          </w:p>
          <w:p w:rsidR="00B144D3" w:rsidRPr="00524E40" w:rsidRDefault="00524E40" w:rsidP="00524E40">
            <w:pPr>
              <w:pStyle w:val="aa"/>
              <w:numPr>
                <w:ilvl w:val="0"/>
                <w:numId w:val="4"/>
              </w:numPr>
              <w:spacing w:line="160" w:lineRule="exact"/>
              <w:ind w:leftChars="0"/>
              <w:rPr>
                <w:rFonts w:ascii="ＭＳ ゴシック" w:eastAsia="ＭＳ ゴシック" w:hAnsi="ＭＳ ゴシック"/>
              </w:rPr>
            </w:pP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 xml:space="preserve">　□</w:t>
            </w:r>
          </w:p>
        </w:tc>
      </w:tr>
      <w:tr w:rsidR="00B144D3" w:rsidTr="00E12B5B">
        <w:trPr>
          <w:cantSplit/>
          <w:trHeight w:val="1096"/>
        </w:trPr>
        <w:tc>
          <w:tcPr>
            <w:tcW w:w="562" w:type="dxa"/>
            <w:vMerge/>
            <w:textDirection w:val="tbRlV"/>
          </w:tcPr>
          <w:p w:rsidR="00B144D3" w:rsidRDefault="00B144D3">
            <w:pPr>
              <w:spacing w:line="240" w:lineRule="exact"/>
              <w:ind w:left="113" w:right="113"/>
              <w:rPr>
                <w:rFonts w:ascii="ＭＳ ゴシック" w:eastAsia="ＭＳ ゴシック" w:hAnsi="ＭＳ ゴシック"/>
              </w:rPr>
            </w:pPr>
          </w:p>
        </w:tc>
        <w:tc>
          <w:tcPr>
            <w:tcW w:w="2141" w:type="dxa"/>
            <w:vMerge/>
          </w:tcPr>
          <w:p w:rsidR="00B144D3" w:rsidRDefault="00B144D3">
            <w:pPr>
              <w:spacing w:line="240" w:lineRule="exact"/>
              <w:rPr>
                <w:rFonts w:ascii="ＭＳ ゴシック" w:eastAsia="ＭＳ ゴシック" w:hAnsi="ＭＳ ゴシック"/>
              </w:rPr>
            </w:pPr>
          </w:p>
        </w:tc>
        <w:tc>
          <w:tcPr>
            <w:tcW w:w="1867" w:type="dxa"/>
          </w:tcPr>
          <w:p w:rsidR="00B144D3" w:rsidRDefault="00287FF5">
            <w:pPr>
              <w:spacing w:line="240" w:lineRule="exact"/>
              <w:rPr>
                <w:rFonts w:ascii="ＭＳ ゴシック" w:eastAsia="ＭＳ ゴシック" w:hAnsi="ＭＳ ゴシック"/>
                <w:color w:val="FF0000"/>
              </w:rPr>
            </w:pPr>
            <w:r>
              <w:rPr>
                <w:rFonts w:ascii="ＭＳ ゴシック" w:eastAsia="ＭＳ ゴシック" w:hAnsi="ＭＳ ゴシック" w:hint="eastAsia"/>
                <w:color w:val="FF0000"/>
              </w:rPr>
              <w:t>畜産会等による経営診断</w:t>
            </w:r>
          </w:p>
        </w:tc>
        <w:tc>
          <w:tcPr>
            <w:tcW w:w="3930" w:type="dxa"/>
          </w:tcPr>
          <w:p w:rsidR="00B144D3" w:rsidRDefault="00287FF5">
            <w:pPr>
              <w:spacing w:line="240" w:lineRule="exact"/>
              <w:rPr>
                <w:rFonts w:ascii="ＭＳ ゴシック" w:eastAsia="ＭＳ ゴシック" w:hAnsi="ＭＳ ゴシック"/>
              </w:rPr>
            </w:pPr>
            <w:r>
              <w:rPr>
                <w:rFonts w:ascii="ＭＳ ゴシック" w:eastAsia="ＭＳ ゴシック" w:hAnsi="ＭＳ ゴシック" w:hint="eastAsia"/>
              </w:rPr>
              <w:t>畜産会による経営診断を受けていますか？</w:t>
            </w:r>
          </w:p>
          <w:p w:rsidR="00B144D3" w:rsidRPr="001A0219" w:rsidRDefault="00287FF5">
            <w:pPr>
              <w:spacing w:line="24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・経営診断結果</w:t>
            </w:r>
          </w:p>
        </w:tc>
        <w:tc>
          <w:tcPr>
            <w:tcW w:w="1268" w:type="dxa"/>
          </w:tcPr>
          <w:p w:rsidR="00B144D3" w:rsidRDefault="00B144D3">
            <w:pPr>
              <w:spacing w:line="240" w:lineRule="exact"/>
              <w:rPr>
                <w:rFonts w:ascii="ＭＳ ゴシック" w:eastAsia="ＭＳ ゴシック" w:hAnsi="ＭＳ ゴシック"/>
              </w:rPr>
            </w:pPr>
          </w:p>
          <w:p w:rsidR="00B144D3" w:rsidRDefault="00287FF5">
            <w:pPr>
              <w:spacing w:line="240" w:lineRule="exact"/>
              <w:rPr>
                <w:rFonts w:ascii="ＭＳ ゴシック" w:eastAsia="ＭＳ ゴシック" w:hAnsi="ＭＳ ゴシック"/>
              </w:rPr>
            </w:pPr>
            <w:r>
              <w:rPr>
                <w:rFonts w:ascii="ＭＳ ゴシック" w:eastAsia="ＭＳ ゴシック" w:hAnsi="ＭＳ ゴシック" w:hint="eastAsia"/>
              </w:rPr>
              <w:t xml:space="preserve">　</w:t>
            </w:r>
          </w:p>
          <w:p w:rsidR="00B144D3" w:rsidRPr="00524E40" w:rsidRDefault="00524E40" w:rsidP="00524E40">
            <w:pPr>
              <w:pStyle w:val="aa"/>
              <w:numPr>
                <w:ilvl w:val="0"/>
                <w:numId w:val="4"/>
              </w:numPr>
              <w:spacing w:line="240" w:lineRule="exact"/>
              <w:ind w:leftChars="0"/>
              <w:rPr>
                <w:rFonts w:ascii="ＭＳ ゴシック" w:eastAsia="ＭＳ ゴシック" w:hAnsi="ＭＳ ゴシック"/>
              </w:rPr>
            </w:pP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 xml:space="preserve">　□</w:t>
            </w:r>
          </w:p>
        </w:tc>
      </w:tr>
      <w:tr w:rsidR="00B144D3" w:rsidTr="00E12B5B">
        <w:trPr>
          <w:cantSplit/>
          <w:trHeight w:val="444"/>
        </w:trPr>
        <w:tc>
          <w:tcPr>
            <w:tcW w:w="562" w:type="dxa"/>
            <w:vMerge/>
            <w:textDirection w:val="tbRlV"/>
          </w:tcPr>
          <w:p w:rsidR="00B144D3" w:rsidRDefault="00B144D3">
            <w:pPr>
              <w:spacing w:line="240" w:lineRule="exact"/>
              <w:ind w:left="113" w:right="113"/>
              <w:rPr>
                <w:rFonts w:ascii="ＭＳ ゴシック" w:eastAsia="ＭＳ ゴシック" w:hAnsi="ＭＳ ゴシック"/>
              </w:rPr>
            </w:pPr>
          </w:p>
        </w:tc>
        <w:tc>
          <w:tcPr>
            <w:tcW w:w="2141" w:type="dxa"/>
            <w:vMerge/>
          </w:tcPr>
          <w:p w:rsidR="00B144D3" w:rsidRDefault="00B144D3">
            <w:pPr>
              <w:spacing w:line="240" w:lineRule="exact"/>
              <w:rPr>
                <w:rFonts w:ascii="ＭＳ ゴシック" w:eastAsia="ＭＳ ゴシック" w:hAnsi="ＭＳ ゴシック"/>
              </w:rPr>
            </w:pPr>
          </w:p>
        </w:tc>
        <w:tc>
          <w:tcPr>
            <w:tcW w:w="1867" w:type="dxa"/>
          </w:tcPr>
          <w:p w:rsidR="00B144D3" w:rsidRDefault="00287FF5">
            <w:pPr>
              <w:spacing w:line="240" w:lineRule="exact"/>
              <w:rPr>
                <w:rFonts w:ascii="ＭＳ ゴシック" w:eastAsia="ＭＳ ゴシック" w:hAnsi="ＭＳ ゴシック"/>
                <w:color w:val="FF0000"/>
              </w:rPr>
            </w:pPr>
            <w:r>
              <w:rPr>
                <w:rFonts w:ascii="ＭＳ ゴシック" w:eastAsia="ＭＳ ゴシック" w:hAnsi="ＭＳ ゴシック" w:hint="eastAsia"/>
                <w:color w:val="FF0000"/>
              </w:rPr>
              <w:t>県が開催した経営管理・生産工場のための研修会への参加</w:t>
            </w:r>
          </w:p>
        </w:tc>
        <w:tc>
          <w:tcPr>
            <w:tcW w:w="3930" w:type="dxa"/>
          </w:tcPr>
          <w:p w:rsidR="00B144D3" w:rsidRDefault="00287FF5">
            <w:pPr>
              <w:spacing w:line="240" w:lineRule="exact"/>
              <w:rPr>
                <w:rFonts w:ascii="ＭＳ ゴシック" w:eastAsia="ＭＳ ゴシック" w:hAnsi="ＭＳ ゴシック"/>
              </w:rPr>
            </w:pPr>
            <w:r>
              <w:rPr>
                <w:rFonts w:ascii="ＭＳ ゴシック" w:eastAsia="ＭＳ ゴシック" w:hAnsi="ＭＳ ゴシック" w:hint="eastAsia"/>
              </w:rPr>
              <w:t>県</w:t>
            </w:r>
            <w:r w:rsidR="001A0219">
              <w:rPr>
                <w:rFonts w:ascii="ＭＳ ゴシック" w:eastAsia="ＭＳ ゴシック" w:hAnsi="ＭＳ ゴシック" w:hint="eastAsia"/>
              </w:rPr>
              <w:t>等</w:t>
            </w:r>
            <w:r>
              <w:rPr>
                <w:rFonts w:ascii="ＭＳ ゴシック" w:eastAsia="ＭＳ ゴシック" w:hAnsi="ＭＳ ゴシック" w:hint="eastAsia"/>
              </w:rPr>
              <w:t>が開催する令和元年度研修会に参加しましたか？</w:t>
            </w:r>
          </w:p>
          <w:p w:rsidR="00B144D3" w:rsidRDefault="00287FF5">
            <w:pPr>
              <w:spacing w:line="24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・出席者名簿による確認</w:t>
            </w:r>
          </w:p>
          <w:p w:rsidR="001A0219" w:rsidRDefault="001A0219">
            <w:pPr>
              <w:spacing w:line="24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r w:rsidRPr="001A0219">
              <w:rPr>
                <w:rFonts w:ascii="ＭＳ ゴシック" w:eastAsia="ＭＳ ゴシック" w:hAnsi="ＭＳ ゴシック" w:hint="eastAsia"/>
                <w:color w:val="000000" w:themeColor="text1"/>
                <w:u w:val="single"/>
                <w14:shadow w14:blurRad="38100" w14:dist="19050" w14:dir="2700000" w14:sx="100000" w14:sy="100000" w14:kx="0" w14:ky="0" w14:algn="tl">
                  <w14:schemeClr w14:val="dk1">
                    <w14:alpha w14:val="60000"/>
                  </w14:schemeClr>
                </w14:shadow>
                <w14:props3d w14:extrusionH="0" w14:contourW="0" w14:prstMaterial="clear"/>
              </w:rPr>
              <w:t>※名簿がない場合は主催者から入手してください</w:t>
            </w: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w:t>
            </w:r>
          </w:p>
        </w:tc>
        <w:tc>
          <w:tcPr>
            <w:tcW w:w="1268" w:type="dxa"/>
          </w:tcPr>
          <w:p w:rsidR="00B144D3" w:rsidRDefault="00B144D3">
            <w:pPr>
              <w:spacing w:line="24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p>
          <w:p w:rsidR="00B144D3" w:rsidRDefault="00B144D3">
            <w:pPr>
              <w:spacing w:line="240" w:lineRule="exact"/>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p>
          <w:p w:rsidR="00B144D3" w:rsidRPr="00524E40" w:rsidRDefault="00524E40" w:rsidP="00524E40">
            <w:pPr>
              <w:pStyle w:val="aa"/>
              <w:numPr>
                <w:ilvl w:val="0"/>
                <w:numId w:val="4"/>
              </w:numPr>
              <w:spacing w:line="240" w:lineRule="exact"/>
              <w:ind w:leftChars="0"/>
              <w:rPr>
                <w:rFonts w:ascii="ＭＳ ゴシック" w:eastAsia="ＭＳ ゴシック" w:hAnsi="ＭＳ ゴシック"/>
                <w:color w:val="000000" w:themeColor="text1"/>
                <w14:shadow w14:blurRad="38100" w14:dist="19050" w14:dir="2700000" w14:sx="100000" w14:sy="100000" w14:kx="0" w14:ky="0" w14:algn="tl">
                  <w14:schemeClr w14:val="dk1">
                    <w14:alpha w14:val="60000"/>
                  </w14:schemeClr>
                </w14:shadow>
                <w14:props3d w14:extrusionH="0" w14:contourW="0" w14:prstMaterial="clear"/>
              </w:rPr>
            </w:pPr>
            <w:r>
              <w:rPr>
                <w:rFonts w:ascii="ＭＳ ゴシック" w:eastAsia="ＭＳ ゴシック" w:hAnsi="ＭＳ ゴシック" w:hint="eastAsia"/>
                <w:color w:val="000000" w:themeColor="text1"/>
                <w14:shadow w14:blurRad="38100" w14:dist="19050" w14:dir="2700000" w14:sx="100000" w14:sy="100000" w14:kx="0" w14:ky="0" w14:algn="tl">
                  <w14:schemeClr w14:val="dk1">
                    <w14:alpha w14:val="60000"/>
                  </w14:schemeClr>
                </w14:shadow>
                <w14:props3d w14:extrusionH="0" w14:contourW="0" w14:prstMaterial="clear"/>
              </w:rPr>
              <w:t xml:space="preserve">　□</w:t>
            </w:r>
          </w:p>
        </w:tc>
      </w:tr>
    </w:tbl>
    <w:p w:rsidR="00B144D3" w:rsidRDefault="00B144D3">
      <w:pPr>
        <w:rPr>
          <w:rFonts w:ascii="ＭＳ ゴシック" w:eastAsia="ＭＳ ゴシック" w:hAnsi="ＭＳ ゴシック"/>
          <w:sz w:val="28"/>
        </w:rPr>
      </w:pPr>
    </w:p>
    <w:sectPr w:rsidR="00B144D3">
      <w:pgSz w:w="11906" w:h="16838"/>
      <w:pgMar w:top="1134" w:right="1134" w:bottom="1134" w:left="113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C9D" w:rsidRDefault="00AE2C9D" w:rsidP="001F2A8B">
      <w:pPr>
        <w:spacing w:before="0"/>
      </w:pPr>
      <w:r>
        <w:separator/>
      </w:r>
    </w:p>
  </w:endnote>
  <w:endnote w:type="continuationSeparator" w:id="0">
    <w:p w:rsidR="00AE2C9D" w:rsidRDefault="00AE2C9D" w:rsidP="001F2A8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C9D" w:rsidRDefault="00AE2C9D" w:rsidP="001F2A8B">
      <w:pPr>
        <w:spacing w:before="0"/>
      </w:pPr>
      <w:r>
        <w:separator/>
      </w:r>
    </w:p>
  </w:footnote>
  <w:footnote w:type="continuationSeparator" w:id="0">
    <w:p w:rsidR="00AE2C9D" w:rsidRDefault="00AE2C9D" w:rsidP="001F2A8B">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34867"/>
    <w:multiLevelType w:val="hybridMultilevel"/>
    <w:tmpl w:val="CCDE10B0"/>
    <w:lvl w:ilvl="0" w:tplc="DB68B6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DA44B8"/>
    <w:multiLevelType w:val="hybridMultilevel"/>
    <w:tmpl w:val="ADD4239C"/>
    <w:lvl w:ilvl="0" w:tplc="4D44947A">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F0A5220"/>
    <w:multiLevelType w:val="singleLevel"/>
    <w:tmpl w:val="5F0A5220"/>
    <w:lvl w:ilvl="0">
      <w:start w:val="1"/>
      <w:numFmt w:val="decimal"/>
      <w:suff w:val="nothing"/>
      <w:lvlText w:val="%1."/>
      <w:lvlJc w:val="left"/>
    </w:lvl>
  </w:abstractNum>
  <w:abstractNum w:abstractNumId="3" w15:restartNumberingAfterBreak="0">
    <w:nsid w:val="5F0A9A8B"/>
    <w:multiLevelType w:val="singleLevel"/>
    <w:tmpl w:val="5F0A9A8B"/>
    <w:lvl w:ilvl="0">
      <w:start w:val="3"/>
      <w:numFmt w:val="decimalFullWidth"/>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6E4"/>
    <w:rsid w:val="00012B5F"/>
    <w:rsid w:val="00052D35"/>
    <w:rsid w:val="000C7973"/>
    <w:rsid w:val="001263E3"/>
    <w:rsid w:val="0012725B"/>
    <w:rsid w:val="001411C1"/>
    <w:rsid w:val="001A0219"/>
    <w:rsid w:val="001E1C02"/>
    <w:rsid w:val="001F2A8B"/>
    <w:rsid w:val="00211C18"/>
    <w:rsid w:val="00263439"/>
    <w:rsid w:val="00287FF5"/>
    <w:rsid w:val="003B7A3A"/>
    <w:rsid w:val="00474932"/>
    <w:rsid w:val="00475381"/>
    <w:rsid w:val="00497DDE"/>
    <w:rsid w:val="004A2CB9"/>
    <w:rsid w:val="004A3B17"/>
    <w:rsid w:val="004E1359"/>
    <w:rsid w:val="004E234E"/>
    <w:rsid w:val="00524E40"/>
    <w:rsid w:val="00535E97"/>
    <w:rsid w:val="005D10F0"/>
    <w:rsid w:val="006D0C87"/>
    <w:rsid w:val="00732277"/>
    <w:rsid w:val="00774188"/>
    <w:rsid w:val="007B7FBB"/>
    <w:rsid w:val="008A269A"/>
    <w:rsid w:val="008B6BE1"/>
    <w:rsid w:val="008C5D44"/>
    <w:rsid w:val="008F29C8"/>
    <w:rsid w:val="0091085B"/>
    <w:rsid w:val="0091211A"/>
    <w:rsid w:val="00985B79"/>
    <w:rsid w:val="00A25867"/>
    <w:rsid w:val="00A60FE1"/>
    <w:rsid w:val="00A8326C"/>
    <w:rsid w:val="00AC1560"/>
    <w:rsid w:val="00AE2C9D"/>
    <w:rsid w:val="00AF773A"/>
    <w:rsid w:val="00B144D3"/>
    <w:rsid w:val="00B81583"/>
    <w:rsid w:val="00C536E4"/>
    <w:rsid w:val="00C61F80"/>
    <w:rsid w:val="00C62166"/>
    <w:rsid w:val="00D055C0"/>
    <w:rsid w:val="00D7289E"/>
    <w:rsid w:val="00D949F7"/>
    <w:rsid w:val="00E12B5B"/>
    <w:rsid w:val="00E217DB"/>
    <w:rsid w:val="00E218E8"/>
    <w:rsid w:val="234823CE"/>
    <w:rsid w:val="26477178"/>
    <w:rsid w:val="2D575159"/>
    <w:rsid w:val="40B63432"/>
    <w:rsid w:val="410E0C33"/>
    <w:rsid w:val="6833760A"/>
    <w:rsid w:val="6BD20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2B80CF"/>
  <w15:docId w15:val="{65E34461-054B-48C8-B62B-AD650FF3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40"/>
    </w:pPr>
    <w:rPr>
      <w:rFonts w:cs="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character" w:customStyle="1" w:styleId="a6">
    <w:name w:val="ヘッダー (文字)"/>
    <w:basedOn w:val="a0"/>
    <w:link w:val="a5"/>
    <w:uiPriority w:val="99"/>
    <w:rPr>
      <w:rFonts w:cs="ＭＳ ゴシック"/>
      <w:kern w:val="2"/>
      <w:sz w:val="21"/>
      <w:szCs w:val="21"/>
    </w:rPr>
  </w:style>
  <w:style w:type="character" w:customStyle="1" w:styleId="a4">
    <w:name w:val="フッター (文字)"/>
    <w:basedOn w:val="a0"/>
    <w:link w:val="a3"/>
    <w:uiPriority w:val="99"/>
    <w:rPr>
      <w:rFonts w:cs="ＭＳ ゴシック"/>
      <w:kern w:val="2"/>
      <w:sz w:val="21"/>
      <w:szCs w:val="21"/>
    </w:rPr>
  </w:style>
  <w:style w:type="paragraph" w:styleId="a8">
    <w:name w:val="Balloon Text"/>
    <w:basedOn w:val="a"/>
    <w:link w:val="a9"/>
    <w:uiPriority w:val="99"/>
    <w:semiHidden/>
    <w:unhideWhenUsed/>
    <w:rsid w:val="00E12B5B"/>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2B5B"/>
    <w:rPr>
      <w:rFonts w:asciiTheme="majorHAnsi" w:eastAsiaTheme="majorEastAsia" w:hAnsiTheme="majorHAnsi" w:cstheme="majorBidi"/>
      <w:kern w:val="2"/>
      <w:sz w:val="18"/>
      <w:szCs w:val="18"/>
    </w:rPr>
  </w:style>
  <w:style w:type="paragraph" w:styleId="aa">
    <w:name w:val="List Paragraph"/>
    <w:basedOn w:val="a"/>
    <w:uiPriority w:val="99"/>
    <w:rsid w:val="00E12B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302</Words>
  <Characters>1726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松浦昌平</dc:creator>
  <cp:lastModifiedBy>Administrator</cp:lastModifiedBy>
  <cp:revision>14</cp:revision>
  <cp:lastPrinted>2020-07-15T04:57:00Z</cp:lastPrinted>
  <dcterms:created xsi:type="dcterms:W3CDTF">2020-07-15T01:41:00Z</dcterms:created>
  <dcterms:modified xsi:type="dcterms:W3CDTF">2020-07-15T05:17:00Z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